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6FD" w:rsidRPr="00CF3D69" w:rsidRDefault="00E837E0" w:rsidP="00E666FD">
      <w:pPr>
        <w:spacing w:after="0" w:line="240" w:lineRule="auto"/>
        <w:rPr>
          <w:rFonts w:ascii="Times New Roman" w:hAnsi="Times New Roman"/>
          <w:b/>
          <w:sz w:val="24"/>
          <w:szCs w:val="28"/>
          <w:lang w:val="pt-BR"/>
        </w:rPr>
      </w:pPr>
      <w:r w:rsidRPr="00CF3D69">
        <w:rPr>
          <w:rFonts w:ascii="Times New Roman" w:hAnsi="Times New Roman"/>
          <w:b/>
          <w:sz w:val="28"/>
          <w:szCs w:val="28"/>
          <w:lang w:val="pt-BR"/>
        </w:rPr>
        <w:t>Họ và tên</w:t>
      </w:r>
      <w:r w:rsidR="00E666FD" w:rsidRPr="00CF3D69">
        <w:rPr>
          <w:rFonts w:ascii="Times New Roman" w:hAnsi="Times New Roman"/>
          <w:b/>
          <w:sz w:val="28"/>
          <w:szCs w:val="28"/>
          <w:lang w:val="pt-BR"/>
        </w:rPr>
        <w:t xml:space="preserve">: </w:t>
      </w:r>
    </w:p>
    <w:p w:rsidR="00E666FD" w:rsidRPr="00CF3D69" w:rsidRDefault="00E837E0" w:rsidP="00E666FD">
      <w:pPr>
        <w:spacing w:after="0" w:line="240" w:lineRule="auto"/>
        <w:rPr>
          <w:rFonts w:ascii="Times New Roman" w:hAnsi="Times New Roman"/>
          <w:b/>
          <w:sz w:val="28"/>
          <w:szCs w:val="28"/>
          <w:lang w:val="pt-BR"/>
        </w:rPr>
      </w:pPr>
      <w:r w:rsidRPr="00CF3D69">
        <w:rPr>
          <w:rFonts w:ascii="Times New Roman" w:hAnsi="Times New Roman"/>
          <w:b/>
          <w:sz w:val="28"/>
          <w:szCs w:val="28"/>
          <w:lang w:val="pt-BR"/>
        </w:rPr>
        <w:t xml:space="preserve">Lớp: </w:t>
      </w:r>
      <w:r w:rsidR="009031A2">
        <w:rPr>
          <w:rFonts w:ascii="Times New Roman" w:hAnsi="Times New Roman"/>
          <w:b/>
          <w:sz w:val="28"/>
          <w:szCs w:val="28"/>
          <w:lang w:val="pt-BR"/>
        </w:rPr>
        <w:t>TC189</w:t>
      </w:r>
    </w:p>
    <w:p w:rsidR="00E837E0" w:rsidRPr="00CF3D69" w:rsidRDefault="00FC6C05" w:rsidP="00E666FD">
      <w:pPr>
        <w:spacing w:after="0" w:line="240" w:lineRule="auto"/>
        <w:rPr>
          <w:rFonts w:ascii="Times New Roman" w:hAnsi="Times New Roman"/>
          <w:b/>
          <w:sz w:val="28"/>
          <w:szCs w:val="28"/>
          <w:lang w:val="pt-BR"/>
        </w:rPr>
      </w:pPr>
      <w:r>
        <w:rPr>
          <w:rFonts w:ascii="Times New Roman" w:hAnsi="Times New Roman"/>
          <w:b/>
          <w:sz w:val="28"/>
          <w:szCs w:val="28"/>
          <w:lang w:val="pt-BR"/>
        </w:rPr>
        <w:t xml:space="preserve">Tổ: </w:t>
      </w:r>
      <w:bookmarkStart w:id="0" w:name="_GoBack"/>
      <w:bookmarkEnd w:id="0"/>
    </w:p>
    <w:p w:rsidR="00536CD3" w:rsidRPr="00E837E0" w:rsidRDefault="00536CD3" w:rsidP="00E837E0">
      <w:pPr>
        <w:spacing w:after="160" w:line="259" w:lineRule="auto"/>
        <w:ind w:right="142"/>
        <w:contextualSpacing/>
        <w:jc w:val="both"/>
        <w:rPr>
          <w:rFonts w:ascii="Times New Roman" w:hAnsi="Times New Roman"/>
          <w:b/>
          <w:i/>
          <w:sz w:val="24"/>
          <w:szCs w:val="24"/>
          <w:u w:val="single"/>
        </w:rPr>
      </w:pPr>
    </w:p>
    <w:p w:rsidR="00254D06" w:rsidRPr="00AF2C42" w:rsidRDefault="00254D06" w:rsidP="00254D06">
      <w:pPr>
        <w:spacing w:before="120" w:after="120" w:line="240" w:lineRule="auto"/>
        <w:jc w:val="center"/>
        <w:rPr>
          <w:rFonts w:asciiTheme="minorHAnsi" w:hAnsiTheme="minorHAnsi" w:cstheme="minorHAnsi"/>
          <w:b/>
          <w:sz w:val="32"/>
          <w:u w:val="single"/>
        </w:rPr>
      </w:pPr>
      <w:r w:rsidRPr="00AF2C42">
        <w:rPr>
          <w:rFonts w:asciiTheme="minorHAnsi" w:hAnsiTheme="minorHAnsi" w:cstheme="minorHAnsi"/>
          <w:b/>
          <w:sz w:val="32"/>
          <w:u w:val="single"/>
        </w:rPr>
        <w:t xml:space="preserve">ĐỀ CƯƠNG </w:t>
      </w:r>
    </w:p>
    <w:p w:rsidR="00254D06" w:rsidRPr="004812E9" w:rsidRDefault="00254D06" w:rsidP="00254D06">
      <w:pPr>
        <w:spacing w:after="0" w:line="240" w:lineRule="auto"/>
        <w:jc w:val="center"/>
        <w:rPr>
          <w:rFonts w:ascii="Times New Roman" w:hAnsi="Times New Roman"/>
          <w:b/>
          <w:sz w:val="28"/>
        </w:rPr>
      </w:pPr>
      <w:r w:rsidRPr="004812E9">
        <w:rPr>
          <w:rFonts w:ascii="Times New Roman" w:hAnsi="Times New Roman"/>
          <w:b/>
          <w:sz w:val="28"/>
        </w:rPr>
        <w:t>NHỮNG VẤN ĐỀ CƠ BẢN VỀ HỆ THỐNG CHÍNH TRỊ</w:t>
      </w:r>
    </w:p>
    <w:p w:rsidR="00254D06" w:rsidRDefault="00254D06" w:rsidP="00254D06">
      <w:pPr>
        <w:spacing w:after="0" w:line="240" w:lineRule="auto"/>
        <w:jc w:val="center"/>
        <w:rPr>
          <w:rFonts w:ascii="Times New Roman" w:hAnsi="Times New Roman"/>
          <w:b/>
          <w:sz w:val="28"/>
        </w:rPr>
      </w:pPr>
      <w:r w:rsidRPr="004812E9">
        <w:rPr>
          <w:rFonts w:ascii="Times New Roman" w:hAnsi="Times New Roman"/>
          <w:b/>
          <w:sz w:val="28"/>
        </w:rPr>
        <w:t>NHÀ NƯỚC VÀ PHÁP LUẬT XÃ HỘI CHỦ NGHĨA</w:t>
      </w:r>
    </w:p>
    <w:p w:rsidR="00693CC3" w:rsidRPr="00CF3D69" w:rsidRDefault="00E837E0" w:rsidP="00CF3D69">
      <w:pPr>
        <w:pStyle w:val="ListParagraph"/>
        <w:spacing w:after="160" w:line="259" w:lineRule="auto"/>
        <w:ind w:left="147" w:right="142"/>
        <w:contextualSpacing/>
        <w:jc w:val="center"/>
        <w:rPr>
          <w:rFonts w:ascii="Times New Roman" w:hAnsi="Times New Roman"/>
          <w:b/>
          <w:i/>
          <w:sz w:val="24"/>
          <w:szCs w:val="24"/>
          <w:u w:val="single"/>
        </w:rPr>
      </w:pPr>
      <w:r>
        <w:rPr>
          <w:rFonts w:ascii="Times New Roman" w:hAnsi="Times New Roman"/>
          <w:b/>
          <w:sz w:val="28"/>
        </w:rPr>
        <w:t>(Lần</w:t>
      </w:r>
      <w:r w:rsidR="00254D06">
        <w:rPr>
          <w:rFonts w:ascii="Times New Roman" w:hAnsi="Times New Roman"/>
          <w:b/>
          <w:sz w:val="28"/>
        </w:rPr>
        <w:t xml:space="preserve"> 2</w:t>
      </w:r>
      <w:r>
        <w:rPr>
          <w:rFonts w:ascii="Times New Roman" w:hAnsi="Times New Roman"/>
          <w:b/>
          <w:sz w:val="28"/>
        </w:rPr>
        <w:t>)</w:t>
      </w:r>
    </w:p>
    <w:tbl>
      <w:tblPr>
        <w:tblStyle w:val="TableGrid"/>
        <w:tblW w:w="15560" w:type="dxa"/>
        <w:tblInd w:w="141" w:type="dxa"/>
        <w:tblLook w:val="04A0" w:firstRow="1" w:lastRow="0" w:firstColumn="1" w:lastColumn="0" w:noHBand="0" w:noVBand="1"/>
      </w:tblPr>
      <w:tblGrid>
        <w:gridCol w:w="2944"/>
        <w:gridCol w:w="12616"/>
      </w:tblGrid>
      <w:tr w:rsidR="00E837E0" w:rsidRPr="00C362A3" w:rsidTr="00C362A3">
        <w:tc>
          <w:tcPr>
            <w:tcW w:w="2944" w:type="dxa"/>
          </w:tcPr>
          <w:p w:rsidR="00E837E0" w:rsidRPr="00C362A3" w:rsidRDefault="00E837E0"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t>Câu 1</w:t>
            </w:r>
          </w:p>
        </w:tc>
        <w:tc>
          <w:tcPr>
            <w:tcW w:w="12616" w:type="dxa"/>
          </w:tcPr>
          <w:p w:rsidR="00E837E0" w:rsidRPr="00C362A3" w:rsidRDefault="00E837E0" w:rsidP="00C362A3">
            <w:pPr>
              <w:spacing w:before="120" w:after="120"/>
              <w:contextualSpacing/>
              <w:jc w:val="both"/>
              <w:rPr>
                <w:rFonts w:asciiTheme="majorHAnsi" w:hAnsiTheme="majorHAnsi" w:cstheme="majorHAnsi"/>
                <w:b/>
                <w:sz w:val="26"/>
                <w:szCs w:val="26"/>
              </w:rPr>
            </w:pPr>
            <w:r w:rsidRPr="00C362A3">
              <w:rPr>
                <w:rFonts w:asciiTheme="majorHAnsi" w:hAnsiTheme="majorHAnsi" w:cstheme="majorHAnsi"/>
                <w:b/>
                <w:sz w:val="26"/>
                <w:szCs w:val="26"/>
              </w:rPr>
              <w:t>Nêu đối tượng điều chỉnh của Luật Hành chính, Luật Dân sự, Luật Kinh tế. Lấy ví dụ 1 quan hệ xã hội là đối tượng điều chỉnh của mỗi ngành luật đó.</w:t>
            </w:r>
          </w:p>
        </w:tc>
      </w:tr>
      <w:tr w:rsidR="00E837E0" w:rsidRPr="00C362A3" w:rsidTr="00C362A3">
        <w:tc>
          <w:tcPr>
            <w:tcW w:w="2944" w:type="dxa"/>
          </w:tcPr>
          <w:p w:rsidR="00E837E0" w:rsidRPr="00C362A3" w:rsidRDefault="00E837E0" w:rsidP="00C362A3">
            <w:pPr>
              <w:spacing w:before="120" w:after="120"/>
              <w:ind w:right="142"/>
              <w:jc w:val="both"/>
              <w:rPr>
                <w:rFonts w:asciiTheme="majorHAnsi" w:hAnsiTheme="majorHAnsi" w:cstheme="majorHAnsi"/>
                <w:b/>
                <w:sz w:val="26"/>
                <w:szCs w:val="26"/>
              </w:rPr>
            </w:pPr>
          </w:p>
        </w:tc>
        <w:tc>
          <w:tcPr>
            <w:tcW w:w="12616" w:type="dxa"/>
          </w:tcPr>
          <w:p w:rsidR="00C362A3" w:rsidRPr="00C362A3" w:rsidRDefault="00C362A3" w:rsidP="00C362A3">
            <w:pPr>
              <w:pStyle w:val="ListParagraph"/>
              <w:numPr>
                <w:ilvl w:val="0"/>
                <w:numId w:val="44"/>
              </w:numPr>
              <w:spacing w:before="120" w:after="120"/>
              <w:ind w:right="142"/>
              <w:jc w:val="both"/>
              <w:rPr>
                <w:rFonts w:asciiTheme="majorHAnsi" w:hAnsiTheme="majorHAnsi" w:cstheme="majorHAnsi"/>
                <w:sz w:val="26"/>
                <w:szCs w:val="26"/>
              </w:rPr>
            </w:pPr>
            <w:r w:rsidRPr="00C362A3">
              <w:rPr>
                <w:rFonts w:asciiTheme="majorHAnsi" w:hAnsiTheme="majorHAnsi" w:cstheme="majorHAnsi"/>
                <w:b/>
                <w:sz w:val="26"/>
                <w:szCs w:val="26"/>
                <w:u w:val="single"/>
              </w:rPr>
              <w:t>Đối tượng điều chỉnh của LHC</w:t>
            </w:r>
            <w:r w:rsidR="00E837E0" w:rsidRPr="00C362A3">
              <w:rPr>
                <w:rFonts w:asciiTheme="majorHAnsi" w:hAnsiTheme="majorHAnsi" w:cstheme="majorHAnsi"/>
                <w:b/>
                <w:sz w:val="26"/>
                <w:szCs w:val="26"/>
                <w:u w:val="single"/>
              </w:rPr>
              <w:t>:</w:t>
            </w:r>
            <w:r w:rsidR="00E837E0" w:rsidRPr="00C362A3">
              <w:rPr>
                <w:rFonts w:asciiTheme="majorHAnsi" w:hAnsiTheme="majorHAnsi" w:cstheme="majorHAnsi"/>
                <w:sz w:val="26"/>
                <w:szCs w:val="26"/>
              </w:rPr>
              <w:t xml:space="preserve"> </w:t>
            </w:r>
            <w:r>
              <w:rPr>
                <w:rFonts w:asciiTheme="majorHAnsi" w:hAnsiTheme="majorHAnsi" w:cstheme="majorHAnsi"/>
                <w:sz w:val="26"/>
                <w:szCs w:val="26"/>
              </w:rPr>
              <w:t>SGK/188</w:t>
            </w:r>
          </w:p>
          <w:p w:rsidR="00E837E0" w:rsidRPr="00C362A3" w:rsidRDefault="00E837E0" w:rsidP="00C362A3">
            <w:pPr>
              <w:spacing w:before="120" w:after="120"/>
              <w:ind w:left="34" w:right="142"/>
              <w:jc w:val="both"/>
              <w:rPr>
                <w:rFonts w:asciiTheme="majorHAnsi" w:hAnsiTheme="majorHAnsi" w:cstheme="majorHAnsi"/>
                <w:sz w:val="26"/>
                <w:szCs w:val="26"/>
              </w:rPr>
            </w:pPr>
            <w:r w:rsidRPr="00C362A3">
              <w:rPr>
                <w:rFonts w:asciiTheme="majorHAnsi" w:hAnsiTheme="majorHAnsi" w:cstheme="majorHAnsi"/>
                <w:sz w:val="26"/>
                <w:szCs w:val="26"/>
              </w:rPr>
              <w:t>Luật HC điều c</w:t>
            </w:r>
            <w:r w:rsidR="00C362A3" w:rsidRPr="00C362A3">
              <w:rPr>
                <w:rFonts w:asciiTheme="majorHAnsi" w:hAnsiTheme="majorHAnsi" w:cstheme="majorHAnsi"/>
                <w:sz w:val="26"/>
                <w:szCs w:val="26"/>
              </w:rPr>
              <w:t>hỉnh các QHXH phát sinh trong hoạt động</w:t>
            </w:r>
            <w:r w:rsidRPr="00C362A3">
              <w:rPr>
                <w:rFonts w:asciiTheme="majorHAnsi" w:hAnsiTheme="majorHAnsi" w:cstheme="majorHAnsi"/>
                <w:sz w:val="26"/>
                <w:szCs w:val="26"/>
              </w:rPr>
              <w:t xml:space="preserve"> quản lý NN. Các QHXH </w:t>
            </w:r>
            <w:r w:rsidR="00C362A3" w:rsidRPr="00C362A3">
              <w:rPr>
                <w:rFonts w:asciiTheme="majorHAnsi" w:hAnsiTheme="majorHAnsi" w:cstheme="majorHAnsi"/>
                <w:sz w:val="26"/>
                <w:szCs w:val="26"/>
              </w:rPr>
              <w:t>đó đều liên quan đến hoạt động</w:t>
            </w:r>
            <w:r w:rsidRPr="00C362A3">
              <w:rPr>
                <w:rFonts w:asciiTheme="majorHAnsi" w:hAnsiTheme="majorHAnsi" w:cstheme="majorHAnsi"/>
                <w:sz w:val="26"/>
                <w:szCs w:val="26"/>
              </w:rPr>
              <w:t xml:space="preserve"> chấp hành và điều hành. </w:t>
            </w:r>
            <w:r w:rsidR="00C362A3" w:rsidRPr="00C362A3">
              <w:rPr>
                <w:rFonts w:asciiTheme="majorHAnsi" w:hAnsiTheme="majorHAnsi" w:cstheme="majorHAnsi"/>
                <w:sz w:val="26"/>
                <w:szCs w:val="26"/>
              </w:rPr>
              <w:t xml:space="preserve">Các </w:t>
            </w:r>
            <w:r w:rsidRPr="00C362A3">
              <w:rPr>
                <w:rFonts w:asciiTheme="majorHAnsi" w:hAnsiTheme="majorHAnsi" w:cstheme="majorHAnsi"/>
                <w:sz w:val="26"/>
                <w:szCs w:val="26"/>
              </w:rPr>
              <w:t xml:space="preserve">QHXH thuộc đối tượng điều chỉnh của Luật HC được chia thành 3 nhóm: </w:t>
            </w:r>
          </w:p>
          <w:p w:rsidR="00E837E0" w:rsidRPr="00C362A3" w:rsidRDefault="00E837E0" w:rsidP="00C362A3">
            <w:pPr>
              <w:spacing w:before="120" w:after="120"/>
              <w:ind w:left="34" w:right="142"/>
              <w:jc w:val="both"/>
              <w:rPr>
                <w:rFonts w:asciiTheme="majorHAnsi" w:hAnsiTheme="majorHAnsi" w:cstheme="majorHAnsi"/>
                <w:sz w:val="26"/>
                <w:szCs w:val="26"/>
              </w:rPr>
            </w:pPr>
            <w:r w:rsidRPr="00C362A3">
              <w:rPr>
                <w:rFonts w:asciiTheme="majorHAnsi" w:hAnsiTheme="majorHAnsi" w:cstheme="majorHAnsi"/>
                <w:b/>
                <w:i/>
                <w:sz w:val="26"/>
                <w:szCs w:val="26"/>
              </w:rPr>
              <w:t xml:space="preserve">1. Nhóm QHQL phát sinh </w:t>
            </w:r>
            <w:r w:rsidRPr="00C362A3">
              <w:rPr>
                <w:rFonts w:asciiTheme="majorHAnsi" w:hAnsiTheme="majorHAnsi" w:cstheme="majorHAnsi"/>
                <w:sz w:val="26"/>
                <w:szCs w:val="26"/>
              </w:rPr>
              <w:t>trong quá trình CQHCNN thực hiện HĐ chấp hành - điều hành trên các lĩnh vực khác nhau của ĐSXH. Nhóm này là đ.tượng chủ yếu của Luật HC, bao gồm các QH cụ thể sau đây:</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sz w:val="26"/>
                <w:szCs w:val="26"/>
              </w:rPr>
            </w:pPr>
            <w:r w:rsidRPr="00C362A3">
              <w:rPr>
                <w:rFonts w:asciiTheme="majorHAnsi" w:hAnsiTheme="majorHAnsi" w:cstheme="majorHAnsi"/>
                <w:sz w:val="26"/>
                <w:szCs w:val="26"/>
              </w:rPr>
              <w:t xml:space="preserve">Quan hệ giữa CQHCNN cấp trên với CQHCNN cấp dưới theo hệ thống dọc. </w:t>
            </w:r>
            <w:r w:rsidRPr="00C362A3">
              <w:rPr>
                <w:rFonts w:asciiTheme="majorHAnsi" w:hAnsiTheme="majorHAnsi" w:cstheme="majorHAnsi"/>
                <w:i/>
                <w:sz w:val="26"/>
                <w:szCs w:val="26"/>
                <w:u w:val="single"/>
              </w:rPr>
              <w:t>Ví dụ:</w:t>
            </w:r>
            <w:r w:rsidRPr="00C362A3">
              <w:rPr>
                <w:rFonts w:asciiTheme="majorHAnsi" w:hAnsiTheme="majorHAnsi" w:cstheme="majorHAnsi"/>
                <w:i/>
                <w:sz w:val="26"/>
                <w:szCs w:val="26"/>
              </w:rPr>
              <w:t xml:space="preserve"> </w:t>
            </w:r>
            <w:r w:rsidRPr="00C362A3">
              <w:rPr>
                <w:rFonts w:asciiTheme="majorHAnsi" w:hAnsiTheme="majorHAnsi" w:cstheme="majorHAnsi"/>
                <w:sz w:val="26"/>
                <w:szCs w:val="26"/>
              </w:rPr>
              <w:t>Mối QH giữa Chính phủ với UBND tỉnh; Bộ T.pháp với Sở Tư pháp...</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sz w:val="26"/>
                <w:szCs w:val="26"/>
              </w:rPr>
            </w:pPr>
            <w:r w:rsidRPr="00C362A3">
              <w:rPr>
                <w:rFonts w:asciiTheme="majorHAnsi" w:hAnsiTheme="majorHAnsi" w:cstheme="majorHAnsi"/>
                <w:sz w:val="26"/>
                <w:szCs w:val="26"/>
              </w:rPr>
              <w:t xml:space="preserve">Quan hệ hình thành giữa CQHCNN có thẩm quyền chung với CQHCNN có thẩm quyền chuyên môn cùng cấp. </w:t>
            </w:r>
            <w:r w:rsidRPr="00C362A3">
              <w:rPr>
                <w:rFonts w:asciiTheme="majorHAnsi" w:hAnsiTheme="majorHAnsi" w:cstheme="majorHAnsi"/>
                <w:i/>
                <w:sz w:val="26"/>
                <w:szCs w:val="26"/>
                <w:u w:val="single"/>
              </w:rPr>
              <w:t>Ví dụ:</w:t>
            </w:r>
            <w:r w:rsidRPr="00C362A3">
              <w:rPr>
                <w:rFonts w:asciiTheme="majorHAnsi" w:hAnsiTheme="majorHAnsi" w:cstheme="majorHAnsi"/>
                <w:i/>
                <w:sz w:val="26"/>
                <w:szCs w:val="26"/>
              </w:rPr>
              <w:t xml:space="preserve"> </w:t>
            </w:r>
            <w:r w:rsidRPr="00C362A3">
              <w:rPr>
                <w:rFonts w:asciiTheme="majorHAnsi" w:hAnsiTheme="majorHAnsi" w:cstheme="majorHAnsi"/>
                <w:sz w:val="26"/>
                <w:szCs w:val="26"/>
              </w:rPr>
              <w:t>Mối quan hệ giữa UBND TP.HCM với Sở GD và ĐT</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sz w:val="26"/>
                <w:szCs w:val="26"/>
              </w:rPr>
            </w:pPr>
            <w:r w:rsidRPr="00C362A3">
              <w:rPr>
                <w:rFonts w:asciiTheme="majorHAnsi" w:hAnsiTheme="majorHAnsi" w:cstheme="majorHAnsi"/>
                <w:sz w:val="26"/>
                <w:szCs w:val="26"/>
              </w:rPr>
              <w:t xml:space="preserve">Q.hệ giữa CQHCNN có th.quyền CM c.cấp. </w:t>
            </w:r>
            <w:r w:rsidRPr="00C362A3">
              <w:rPr>
                <w:rFonts w:asciiTheme="majorHAnsi" w:hAnsiTheme="majorHAnsi" w:cstheme="majorHAnsi"/>
                <w:i/>
                <w:sz w:val="26"/>
                <w:szCs w:val="26"/>
                <w:u w:val="single"/>
              </w:rPr>
              <w:t>Ví dụ</w:t>
            </w:r>
            <w:r w:rsidRPr="00C362A3">
              <w:rPr>
                <w:rFonts w:asciiTheme="majorHAnsi" w:hAnsiTheme="majorHAnsi" w:cstheme="majorHAnsi"/>
                <w:i/>
                <w:sz w:val="26"/>
                <w:szCs w:val="26"/>
              </w:rPr>
              <w:t xml:space="preserve">: </w:t>
            </w:r>
            <w:r w:rsidRPr="00C362A3">
              <w:rPr>
                <w:rFonts w:asciiTheme="majorHAnsi" w:hAnsiTheme="majorHAnsi" w:cstheme="majorHAnsi"/>
                <w:sz w:val="26"/>
                <w:szCs w:val="26"/>
              </w:rPr>
              <w:t>Mối QH giữa Bộ T.pháp với Bộ LĐTB-XH</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i/>
                <w:sz w:val="26"/>
                <w:szCs w:val="26"/>
              </w:rPr>
            </w:pPr>
            <w:r w:rsidRPr="00C362A3">
              <w:rPr>
                <w:rFonts w:asciiTheme="majorHAnsi" w:hAnsiTheme="majorHAnsi" w:cstheme="majorHAnsi"/>
                <w:sz w:val="26"/>
                <w:szCs w:val="26"/>
              </w:rPr>
              <w:t xml:space="preserve">Quan hệ giữa CQHCNN với các đơn vị, cơ sở trực thuộc. </w:t>
            </w: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QH giữa Bộ Giáo dục - Ðào tạo với Trường ĐH sp TP.HCM, Giữa Bộ Y tế và bệnh viện Thống Nhất</w:t>
            </w:r>
            <w:r w:rsidRPr="00C362A3">
              <w:rPr>
                <w:rFonts w:asciiTheme="majorHAnsi" w:hAnsiTheme="majorHAnsi" w:cstheme="majorHAnsi"/>
                <w:i/>
                <w:sz w:val="26"/>
                <w:szCs w:val="26"/>
              </w:rPr>
              <w:t>.</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i/>
                <w:sz w:val="26"/>
                <w:szCs w:val="26"/>
              </w:rPr>
            </w:pPr>
            <w:r w:rsidRPr="00C362A3">
              <w:rPr>
                <w:rFonts w:asciiTheme="majorHAnsi" w:hAnsiTheme="majorHAnsi" w:cstheme="majorHAnsi"/>
                <w:sz w:val="26"/>
                <w:szCs w:val="26"/>
              </w:rPr>
              <w:t xml:space="preserve">Quan hệ giữa CQHCNN với các TC dân lập. </w:t>
            </w: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Mối QH giữa Sở GDĐT với ĐHQT Hồng bàn</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sz w:val="26"/>
                <w:szCs w:val="26"/>
              </w:rPr>
            </w:pPr>
            <w:r w:rsidRPr="00C362A3">
              <w:rPr>
                <w:rFonts w:asciiTheme="majorHAnsi" w:hAnsiTheme="majorHAnsi" w:cstheme="majorHAnsi"/>
                <w:sz w:val="26"/>
                <w:szCs w:val="26"/>
              </w:rPr>
              <w:t xml:space="preserve">Quan hệ giữa CQHCNN ở ĐP với các ĐV thuộc TW đóng tại ĐP, cơ sở. </w:t>
            </w: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Mối QH giũa UBND quận Ba Đình với Viện Hàn Lâm KH VN  đóng tại số 1 Liễu Giai, Ba Đình, Hà Nội.</w:t>
            </w:r>
          </w:p>
          <w:p w:rsidR="00E837E0" w:rsidRPr="00C362A3" w:rsidRDefault="00E837E0" w:rsidP="00C362A3">
            <w:pPr>
              <w:numPr>
                <w:ilvl w:val="0"/>
                <w:numId w:val="26"/>
              </w:numPr>
              <w:spacing w:before="120" w:after="120"/>
              <w:ind w:left="34" w:right="142" w:hanging="153"/>
              <w:jc w:val="both"/>
              <w:rPr>
                <w:rFonts w:asciiTheme="majorHAnsi" w:hAnsiTheme="majorHAnsi" w:cstheme="majorHAnsi"/>
                <w:i/>
                <w:sz w:val="26"/>
                <w:szCs w:val="26"/>
              </w:rPr>
            </w:pPr>
            <w:r w:rsidRPr="00C362A3">
              <w:rPr>
                <w:rFonts w:asciiTheme="majorHAnsi" w:hAnsiTheme="majorHAnsi" w:cstheme="majorHAnsi"/>
                <w:sz w:val="26"/>
                <w:szCs w:val="26"/>
              </w:rPr>
              <w:t xml:space="preserve">Quan hệ giữa CQHCNN với các cá nhân (công dân, người n.ngoài, người không quốc tịch). </w:t>
            </w: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chị C đến UBND phường B để thị thực giấy tờ cá nhân</w:t>
            </w:r>
          </w:p>
          <w:p w:rsidR="00E837E0" w:rsidRPr="00C362A3" w:rsidRDefault="00E837E0" w:rsidP="00C362A3">
            <w:pPr>
              <w:spacing w:before="120" w:after="120"/>
              <w:ind w:left="34" w:right="142"/>
              <w:jc w:val="both"/>
              <w:rPr>
                <w:rFonts w:asciiTheme="majorHAnsi" w:hAnsiTheme="majorHAnsi" w:cstheme="majorHAnsi"/>
                <w:i/>
                <w:sz w:val="26"/>
                <w:szCs w:val="26"/>
              </w:rPr>
            </w:pPr>
            <w:r w:rsidRPr="00C362A3">
              <w:rPr>
                <w:rFonts w:asciiTheme="majorHAnsi" w:hAnsiTheme="majorHAnsi" w:cstheme="majorHAnsi"/>
                <w:b/>
                <w:i/>
                <w:sz w:val="26"/>
                <w:szCs w:val="26"/>
              </w:rPr>
              <w:lastRenderedPageBreak/>
              <w:t>2. Nhóm QHQL hình thành</w:t>
            </w:r>
            <w:r w:rsidRPr="00C362A3">
              <w:rPr>
                <w:rFonts w:asciiTheme="majorHAnsi" w:hAnsiTheme="majorHAnsi" w:cstheme="majorHAnsi"/>
                <w:sz w:val="26"/>
                <w:szCs w:val="26"/>
              </w:rPr>
              <w:t xml:space="preserve"> trong quá trình các cơ quan NN xây dựng và củng cố tổ chức bộ máy, chế độ làm việc của nội bộ CQ nhằm bảo đảm thực hiện chức năng, nhiệm vụ của mình</w:t>
            </w:r>
            <w:r w:rsidRPr="00C362A3">
              <w:rPr>
                <w:rFonts w:asciiTheme="majorHAnsi" w:hAnsiTheme="majorHAnsi" w:cstheme="majorHAnsi"/>
                <w:i/>
                <w:sz w:val="26"/>
                <w:szCs w:val="26"/>
              </w:rPr>
              <w:t xml:space="preserve">. </w:t>
            </w:r>
          </w:p>
          <w:p w:rsidR="00E837E0" w:rsidRPr="00C362A3" w:rsidRDefault="00E837E0" w:rsidP="00C362A3">
            <w:pPr>
              <w:spacing w:before="120" w:after="120"/>
              <w:ind w:left="34" w:right="142"/>
              <w:jc w:val="both"/>
              <w:rPr>
                <w:rFonts w:asciiTheme="majorHAnsi" w:hAnsiTheme="majorHAnsi" w:cstheme="majorHAnsi"/>
                <w:sz w:val="26"/>
                <w:szCs w:val="26"/>
              </w:rPr>
            </w:pP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Chánh án Tòa án nhân dân tối cao ra quyết định bổ nhiệm thẩm phán Tòa án nhân dân thành phố Hồ Chí Minh; Giám đốc công an thành phố Hồ Chí Minh ra quyết định khen thưởng các chiến sĩ công an đã đạt thành tích xuất sắc trong đấu tranh phòng chống tội phạm.</w:t>
            </w:r>
          </w:p>
          <w:p w:rsidR="00E837E0" w:rsidRPr="00C362A3" w:rsidRDefault="00E837E0" w:rsidP="00C362A3">
            <w:pPr>
              <w:spacing w:before="120" w:after="120"/>
              <w:ind w:left="34" w:right="142"/>
              <w:jc w:val="both"/>
              <w:rPr>
                <w:rFonts w:asciiTheme="majorHAnsi" w:hAnsiTheme="majorHAnsi" w:cstheme="majorHAnsi"/>
                <w:sz w:val="26"/>
                <w:szCs w:val="26"/>
              </w:rPr>
            </w:pPr>
            <w:r w:rsidRPr="00C362A3">
              <w:rPr>
                <w:rFonts w:asciiTheme="majorHAnsi" w:hAnsiTheme="majorHAnsi" w:cstheme="majorHAnsi"/>
                <w:b/>
                <w:i/>
                <w:sz w:val="26"/>
                <w:szCs w:val="26"/>
              </w:rPr>
              <w:t>3. Nhóm QHQL hình thành</w:t>
            </w:r>
            <w:r w:rsidRPr="00C362A3">
              <w:rPr>
                <w:rFonts w:asciiTheme="majorHAnsi" w:hAnsiTheme="majorHAnsi" w:cstheme="majorHAnsi"/>
                <w:sz w:val="26"/>
                <w:szCs w:val="26"/>
              </w:rPr>
              <w:t xml:space="preserve"> trong quá trình các tổ chức và cá nhân được nhà nước trao quyền thực hiện hoạt động QLHC NN trong những trường hợp cụ thể được pháp luật quy định. </w:t>
            </w:r>
          </w:p>
          <w:p w:rsidR="00E837E0" w:rsidRPr="00C362A3" w:rsidRDefault="00E837E0"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TP chủ tọa ph.tòa có quyền XPHC với những người có h.vi gây rối, cản trở phiên tòa.</w:t>
            </w:r>
          </w:p>
          <w:p w:rsidR="00E837E0" w:rsidRPr="00C362A3" w:rsidRDefault="00E837E0" w:rsidP="00C362A3">
            <w:pPr>
              <w:spacing w:before="120" w:after="120"/>
              <w:ind w:left="34" w:right="142"/>
              <w:jc w:val="both"/>
              <w:rPr>
                <w:rFonts w:asciiTheme="majorHAnsi" w:hAnsiTheme="majorHAnsi" w:cstheme="majorHAnsi"/>
                <w:sz w:val="26"/>
                <w:szCs w:val="26"/>
              </w:rPr>
            </w:pPr>
            <w:r w:rsidRPr="00C362A3">
              <w:rPr>
                <w:rFonts w:asciiTheme="majorHAnsi" w:hAnsiTheme="majorHAnsi" w:cstheme="majorHAnsi"/>
                <w:sz w:val="26"/>
                <w:szCs w:val="26"/>
              </w:rPr>
              <w:sym w:font="Symbol" w:char="F0AE"/>
            </w:r>
            <w:r w:rsidRPr="00C362A3">
              <w:rPr>
                <w:rFonts w:asciiTheme="majorHAnsi" w:hAnsiTheme="majorHAnsi" w:cstheme="majorHAnsi"/>
                <w:sz w:val="26"/>
                <w:szCs w:val="26"/>
              </w:rPr>
              <w:t xml:space="preserve"> Đặc trưng của phương pháp điều chỉnh của Luật HC là tính mệnh lệnhđược hình thành từ QH “ quyền lực – phục tùng”.</w:t>
            </w:r>
          </w:p>
          <w:p w:rsidR="00E837E0" w:rsidRPr="00C362A3" w:rsidRDefault="00E837E0" w:rsidP="00C362A3">
            <w:pPr>
              <w:spacing w:before="120" w:after="120"/>
              <w:ind w:left="34" w:right="142"/>
              <w:jc w:val="both"/>
              <w:rPr>
                <w:rFonts w:asciiTheme="majorHAnsi" w:hAnsiTheme="majorHAnsi" w:cstheme="majorHAnsi"/>
                <w:b/>
                <w:sz w:val="26"/>
                <w:szCs w:val="26"/>
                <w:u w:val="single"/>
              </w:rPr>
            </w:pPr>
          </w:p>
          <w:p w:rsidR="00C362A3" w:rsidRPr="00C362A3" w:rsidRDefault="00E837E0" w:rsidP="00C362A3">
            <w:pPr>
              <w:pStyle w:val="ListParagraph"/>
              <w:numPr>
                <w:ilvl w:val="0"/>
                <w:numId w:val="44"/>
              </w:numPr>
              <w:spacing w:before="120" w:after="120"/>
              <w:ind w:right="142"/>
              <w:jc w:val="both"/>
              <w:rPr>
                <w:rFonts w:asciiTheme="majorHAnsi" w:hAnsiTheme="majorHAnsi" w:cstheme="majorHAnsi"/>
                <w:sz w:val="26"/>
                <w:szCs w:val="26"/>
              </w:rPr>
            </w:pPr>
            <w:r w:rsidRPr="00C362A3">
              <w:rPr>
                <w:rFonts w:asciiTheme="majorHAnsi" w:hAnsiTheme="majorHAnsi" w:cstheme="majorHAnsi"/>
                <w:b/>
                <w:sz w:val="26"/>
                <w:szCs w:val="26"/>
                <w:u w:val="single"/>
              </w:rPr>
              <w:t>Đối tượng điều chỉnh LDS:</w:t>
            </w:r>
            <w:r w:rsidRPr="00C362A3">
              <w:rPr>
                <w:rFonts w:asciiTheme="majorHAnsi" w:hAnsiTheme="majorHAnsi" w:cstheme="majorHAnsi"/>
                <w:sz w:val="26"/>
                <w:szCs w:val="26"/>
              </w:rPr>
              <w:t xml:space="preserve"> </w:t>
            </w:r>
            <w:r w:rsidR="00C362A3">
              <w:rPr>
                <w:rFonts w:asciiTheme="majorHAnsi" w:hAnsiTheme="majorHAnsi" w:cstheme="majorHAnsi"/>
                <w:sz w:val="26"/>
                <w:szCs w:val="26"/>
              </w:rPr>
              <w:t>SGK/215</w:t>
            </w:r>
          </w:p>
          <w:p w:rsidR="00E837E0" w:rsidRPr="00C362A3" w:rsidRDefault="00E837E0" w:rsidP="00C362A3">
            <w:pPr>
              <w:spacing w:before="120" w:after="120"/>
              <w:ind w:left="34" w:right="142"/>
              <w:jc w:val="both"/>
              <w:rPr>
                <w:rFonts w:asciiTheme="majorHAnsi" w:hAnsiTheme="majorHAnsi" w:cstheme="majorHAnsi"/>
                <w:i/>
                <w:sz w:val="26"/>
                <w:szCs w:val="26"/>
              </w:rPr>
            </w:pPr>
            <w:r w:rsidRPr="00C362A3">
              <w:rPr>
                <w:rFonts w:asciiTheme="majorHAnsi" w:hAnsiTheme="majorHAnsi" w:cstheme="majorHAnsi"/>
                <w:sz w:val="26"/>
                <w:szCs w:val="26"/>
              </w:rPr>
              <w:t>Đối tượng điều chỉnh của Luật DS là những nhóm QHTS và QHNT phát sinh trong quá trình SX, phân phối, lưu thông, tiêu thụ sản phẩm, hàng hoá nhằm thoả mãn các nhu cầu về vật chất, tinh thần của các chủ thể. Đối tượng điều chỉnh của Luật DS gồm 2 nhóm QH:</w:t>
            </w:r>
          </w:p>
          <w:p w:rsidR="00E837E0" w:rsidRPr="00C362A3" w:rsidRDefault="00E837E0" w:rsidP="00C362A3">
            <w:pPr>
              <w:spacing w:before="120" w:after="120"/>
              <w:jc w:val="both"/>
              <w:rPr>
                <w:rFonts w:asciiTheme="majorHAnsi" w:hAnsiTheme="majorHAnsi" w:cstheme="majorHAnsi"/>
                <w:b/>
                <w:sz w:val="26"/>
                <w:szCs w:val="26"/>
              </w:rPr>
            </w:pPr>
            <w:r w:rsidRPr="00C362A3">
              <w:rPr>
                <w:rFonts w:asciiTheme="majorHAnsi" w:hAnsiTheme="majorHAnsi" w:cstheme="majorHAnsi"/>
                <w:b/>
                <w:i/>
                <w:sz w:val="26"/>
                <w:szCs w:val="26"/>
              </w:rPr>
              <w:t>1. Quan hệ tài sản:</w:t>
            </w:r>
            <w:r w:rsidRPr="00C362A3">
              <w:rPr>
                <w:rFonts w:asciiTheme="majorHAnsi" w:hAnsiTheme="majorHAnsi" w:cstheme="majorHAnsi"/>
                <w:b/>
                <w:sz w:val="26"/>
                <w:szCs w:val="26"/>
              </w:rPr>
              <w:t xml:space="preserve"> </w:t>
            </w:r>
          </w:p>
          <w:p w:rsidR="00E837E0" w:rsidRPr="00C362A3" w:rsidRDefault="00E837E0" w:rsidP="00C362A3">
            <w:pPr>
              <w:pStyle w:val="ListParagraph"/>
              <w:numPr>
                <w:ilvl w:val="0"/>
                <w:numId w:val="25"/>
              </w:numPr>
              <w:spacing w:before="120" w:after="120"/>
              <w:ind w:left="34" w:firstLine="0"/>
              <w:jc w:val="both"/>
              <w:rPr>
                <w:rFonts w:asciiTheme="majorHAnsi" w:hAnsiTheme="majorHAnsi" w:cstheme="majorHAnsi"/>
                <w:sz w:val="26"/>
                <w:szCs w:val="26"/>
              </w:rPr>
            </w:pPr>
            <w:r w:rsidRPr="00C362A3">
              <w:rPr>
                <w:rFonts w:asciiTheme="majorHAnsi" w:hAnsiTheme="majorHAnsi" w:cstheme="majorHAnsi"/>
                <w:sz w:val="26"/>
                <w:szCs w:val="26"/>
              </w:rPr>
              <w:t>Các QHXH l.quan đến QSH thông qua việc ch.hữu, SD, định đoạt TS.</w:t>
            </w:r>
          </w:p>
          <w:p w:rsidR="00E837E0" w:rsidRPr="00C362A3" w:rsidRDefault="00E837E0" w:rsidP="00C362A3">
            <w:pPr>
              <w:pStyle w:val="ListParagraph"/>
              <w:numPr>
                <w:ilvl w:val="0"/>
                <w:numId w:val="25"/>
              </w:numPr>
              <w:spacing w:before="120" w:after="120"/>
              <w:ind w:left="34" w:firstLine="0"/>
              <w:jc w:val="both"/>
              <w:rPr>
                <w:rFonts w:asciiTheme="majorHAnsi" w:hAnsiTheme="majorHAnsi" w:cstheme="majorHAnsi"/>
                <w:sz w:val="26"/>
                <w:szCs w:val="26"/>
              </w:rPr>
            </w:pPr>
            <w:r w:rsidRPr="00C362A3">
              <w:rPr>
                <w:rFonts w:asciiTheme="majorHAnsi" w:hAnsiTheme="majorHAnsi" w:cstheme="majorHAnsi"/>
                <w:sz w:val="26"/>
                <w:szCs w:val="26"/>
              </w:rPr>
              <w:t>Các QHTS có t.chất đền bù ngang giá trong tr.đổi TS, nghĩa vụ TS, TN đền bù trong và ngoài HĐ.</w:t>
            </w:r>
          </w:p>
          <w:p w:rsidR="00E837E0" w:rsidRPr="00C362A3" w:rsidRDefault="00E837E0" w:rsidP="00C362A3">
            <w:pPr>
              <w:pStyle w:val="ListParagraph"/>
              <w:numPr>
                <w:ilvl w:val="0"/>
                <w:numId w:val="25"/>
              </w:numPr>
              <w:spacing w:before="120" w:after="120"/>
              <w:ind w:left="34" w:firstLine="0"/>
              <w:jc w:val="both"/>
              <w:rPr>
                <w:rFonts w:asciiTheme="majorHAnsi" w:hAnsiTheme="majorHAnsi" w:cstheme="majorHAnsi"/>
                <w:sz w:val="26"/>
                <w:szCs w:val="26"/>
              </w:rPr>
            </w:pPr>
            <w:r w:rsidRPr="00C362A3">
              <w:rPr>
                <w:rFonts w:asciiTheme="majorHAnsi" w:hAnsiTheme="majorHAnsi" w:cstheme="majorHAnsi"/>
                <w:sz w:val="26"/>
                <w:szCs w:val="26"/>
              </w:rPr>
              <w:t>Các QH thừa kế.</w:t>
            </w:r>
          </w:p>
          <w:p w:rsidR="00E837E0" w:rsidRPr="00C362A3" w:rsidRDefault="00E837E0" w:rsidP="00C362A3">
            <w:pPr>
              <w:spacing w:before="120" w:after="120"/>
              <w:ind w:left="34" w:right="851"/>
              <w:jc w:val="both"/>
              <w:rPr>
                <w:rFonts w:asciiTheme="majorHAnsi" w:hAnsiTheme="majorHAnsi" w:cstheme="majorHAnsi"/>
                <w:sz w:val="26"/>
                <w:szCs w:val="26"/>
              </w:rPr>
            </w:pP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Anh Nguyễn B có bán cho chị C 1 căn nhà trị giá 2 tỷ VNĐ, sau khi hoàn tất giấy tờ mua bán hợp lệ thì chị B là chủ sở hữu mới của căn nhà trên.</w:t>
            </w:r>
          </w:p>
          <w:p w:rsidR="00E837E0" w:rsidRPr="00C362A3" w:rsidRDefault="00E837E0" w:rsidP="00C362A3">
            <w:pPr>
              <w:spacing w:before="120" w:after="120"/>
              <w:jc w:val="both"/>
              <w:rPr>
                <w:rFonts w:asciiTheme="majorHAnsi" w:hAnsiTheme="majorHAnsi" w:cstheme="majorHAnsi"/>
                <w:sz w:val="26"/>
                <w:szCs w:val="26"/>
              </w:rPr>
            </w:pPr>
            <w:r w:rsidRPr="00C362A3">
              <w:rPr>
                <w:rFonts w:asciiTheme="majorHAnsi" w:hAnsiTheme="majorHAnsi" w:cstheme="majorHAnsi"/>
                <w:b/>
                <w:i/>
                <w:sz w:val="26"/>
                <w:szCs w:val="26"/>
              </w:rPr>
              <w:t>2. Quan hệ nhân thân:</w:t>
            </w:r>
            <w:r w:rsidRPr="00C362A3">
              <w:rPr>
                <w:rFonts w:asciiTheme="majorHAnsi" w:hAnsiTheme="majorHAnsi" w:cstheme="majorHAnsi"/>
                <w:sz w:val="26"/>
                <w:szCs w:val="26"/>
              </w:rPr>
              <w:t xml:space="preserve"> Luật DS điều chỉnh những QHXH về lợi ích tinh thần gắn với 1 chủ thể ( cá nhân hay tổ chức) nhất định gồm 2 loại:</w:t>
            </w:r>
          </w:p>
          <w:p w:rsidR="00E837E0" w:rsidRPr="00C362A3" w:rsidRDefault="00E837E0" w:rsidP="00C362A3">
            <w:pPr>
              <w:spacing w:before="120" w:after="120"/>
              <w:ind w:left="34" w:hanging="142"/>
              <w:jc w:val="both"/>
              <w:rPr>
                <w:rFonts w:asciiTheme="majorHAnsi" w:hAnsiTheme="majorHAnsi" w:cstheme="majorHAnsi"/>
                <w:sz w:val="26"/>
                <w:szCs w:val="26"/>
              </w:rPr>
            </w:pPr>
            <w:r w:rsidRPr="00C362A3">
              <w:rPr>
                <w:rFonts w:asciiTheme="majorHAnsi" w:hAnsiTheme="majorHAnsi" w:cstheme="majorHAnsi"/>
                <w:sz w:val="26"/>
                <w:szCs w:val="26"/>
                <w:u w:val="single"/>
              </w:rPr>
              <w:t>- Quan hệ NT liên quan đến tài sản</w:t>
            </w:r>
            <w:r w:rsidRPr="00C362A3">
              <w:rPr>
                <w:rFonts w:asciiTheme="majorHAnsi" w:hAnsiTheme="majorHAnsi" w:cstheme="majorHAnsi"/>
                <w:sz w:val="26"/>
                <w:szCs w:val="26"/>
              </w:rPr>
              <w:t xml:space="preserve"> nghĩa là các quan hệ nhân thân làm tiền đề phát sinh quan hệ tài sản nó chỉ phát sinh trên cơ sở xác định được các quan hệ nhân thân như:quyền tác giả đối với các tác phẩm văn học nghệ thuật, khoa học kỹ thuật,...</w:t>
            </w:r>
          </w:p>
          <w:p w:rsidR="00E837E0" w:rsidRPr="00C362A3" w:rsidRDefault="00E837E0" w:rsidP="00C362A3">
            <w:pPr>
              <w:spacing w:before="120" w:after="120"/>
              <w:jc w:val="both"/>
              <w:rPr>
                <w:rFonts w:asciiTheme="majorHAnsi" w:hAnsiTheme="majorHAnsi" w:cstheme="majorHAnsi"/>
                <w:i/>
                <w:sz w:val="26"/>
                <w:szCs w:val="26"/>
              </w:rPr>
            </w:pPr>
            <w:r w:rsidRPr="00C362A3">
              <w:rPr>
                <w:rFonts w:asciiTheme="majorHAnsi" w:hAnsiTheme="majorHAnsi" w:cstheme="majorHAnsi"/>
                <w:i/>
                <w:sz w:val="26"/>
                <w:szCs w:val="26"/>
                <w:u w:val="single"/>
              </w:rPr>
              <w:t>Ví dụ</w:t>
            </w:r>
            <w:r w:rsidRPr="00C362A3">
              <w:rPr>
                <w:rFonts w:asciiTheme="majorHAnsi" w:hAnsiTheme="majorHAnsi" w:cstheme="majorHAnsi"/>
                <w:b/>
                <w:sz w:val="26"/>
                <w:szCs w:val="26"/>
              </w:rPr>
              <w:t>:</w:t>
            </w:r>
            <w:r w:rsidRPr="00C362A3">
              <w:rPr>
                <w:rFonts w:asciiTheme="majorHAnsi" w:hAnsiTheme="majorHAnsi" w:cstheme="majorHAnsi"/>
                <w:sz w:val="26"/>
                <w:szCs w:val="26"/>
              </w:rPr>
              <w:t xml:space="preserve"> ông C s.tác ra bài X và ĐK b.quyền TG, vậy quyền TG ca khúc X thuộc về ông C.</w:t>
            </w:r>
          </w:p>
          <w:p w:rsidR="00E837E0" w:rsidRPr="00C362A3" w:rsidRDefault="00E837E0" w:rsidP="00C362A3">
            <w:pPr>
              <w:spacing w:before="120" w:after="120"/>
              <w:ind w:left="34" w:hanging="142"/>
              <w:jc w:val="both"/>
              <w:rPr>
                <w:rFonts w:asciiTheme="majorHAnsi" w:hAnsiTheme="majorHAnsi" w:cstheme="majorHAnsi"/>
                <w:sz w:val="26"/>
                <w:szCs w:val="26"/>
              </w:rPr>
            </w:pPr>
            <w:r w:rsidRPr="00C362A3">
              <w:rPr>
                <w:rFonts w:asciiTheme="majorHAnsi" w:hAnsiTheme="majorHAnsi" w:cstheme="majorHAnsi"/>
                <w:sz w:val="26"/>
                <w:szCs w:val="26"/>
                <w:u w:val="single"/>
              </w:rPr>
              <w:lastRenderedPageBreak/>
              <w:t>- Quan hệ nhân thân không liên quan đến tài sản</w:t>
            </w:r>
            <w:r w:rsidRPr="00C362A3">
              <w:rPr>
                <w:rFonts w:asciiTheme="majorHAnsi" w:hAnsiTheme="majorHAnsi" w:cstheme="majorHAnsi"/>
                <w:sz w:val="26"/>
                <w:szCs w:val="26"/>
              </w:rPr>
              <w:t xml:space="preserve"> là những quan hệ giữa người với người về những lợi ích tinh thần tồn tại một cách độc lập không liên quan gì đến tài sản như quan hệ về tên gọi, quan hệ về danh dự của công dân hoặc tổ chức. </w:t>
            </w:r>
          </w:p>
          <w:p w:rsidR="00E837E0" w:rsidRPr="00C362A3" w:rsidRDefault="00E837E0" w:rsidP="00C362A3">
            <w:pPr>
              <w:spacing w:before="120" w:after="120"/>
              <w:jc w:val="both"/>
              <w:rPr>
                <w:rFonts w:asciiTheme="majorHAnsi" w:hAnsiTheme="majorHAnsi" w:cstheme="majorHAnsi"/>
                <w:sz w:val="26"/>
                <w:szCs w:val="26"/>
              </w:rPr>
            </w:pPr>
            <w:r w:rsidRPr="00C362A3">
              <w:rPr>
                <w:rFonts w:asciiTheme="majorHAnsi" w:hAnsiTheme="majorHAnsi" w:cstheme="majorHAnsi"/>
                <w:i/>
                <w:sz w:val="26"/>
                <w:szCs w:val="26"/>
                <w:u w:val="single"/>
              </w:rPr>
              <w:t>Ví dụ:</w:t>
            </w:r>
            <w:r w:rsidRPr="00C362A3">
              <w:rPr>
                <w:rFonts w:asciiTheme="majorHAnsi" w:hAnsiTheme="majorHAnsi" w:cstheme="majorHAnsi"/>
                <w:sz w:val="26"/>
                <w:szCs w:val="26"/>
              </w:rPr>
              <w:t xml:space="preserve"> quyền về h.ảnh cá nhân</w:t>
            </w:r>
          </w:p>
          <w:p w:rsidR="00E837E0" w:rsidRPr="00C362A3" w:rsidRDefault="00E837E0" w:rsidP="00C362A3">
            <w:pPr>
              <w:spacing w:before="120" w:after="120"/>
              <w:ind w:left="34" w:right="142"/>
              <w:rPr>
                <w:rFonts w:asciiTheme="majorHAnsi" w:hAnsiTheme="majorHAnsi" w:cstheme="majorHAnsi"/>
                <w:b/>
                <w:sz w:val="26"/>
                <w:szCs w:val="26"/>
                <w:u w:val="single"/>
              </w:rPr>
            </w:pPr>
            <w:r w:rsidRPr="00C362A3">
              <w:rPr>
                <w:rFonts w:asciiTheme="majorHAnsi" w:hAnsiTheme="majorHAnsi" w:cstheme="majorHAnsi"/>
                <w:sz w:val="26"/>
                <w:szCs w:val="26"/>
              </w:rPr>
              <w:sym w:font="Symbol" w:char="F0AE"/>
            </w:r>
            <w:r w:rsidRPr="00C362A3">
              <w:rPr>
                <w:rFonts w:asciiTheme="majorHAnsi" w:hAnsiTheme="majorHAnsi" w:cstheme="majorHAnsi"/>
                <w:sz w:val="26"/>
                <w:szCs w:val="26"/>
              </w:rPr>
              <w:t xml:space="preserve"> Phương pháp điều chỉnh của luật DS là bình đẳng, ngang quyền, tự định đoạt, tự chịu trách nhiệm.</w:t>
            </w:r>
          </w:p>
          <w:p w:rsidR="00E837E0" w:rsidRPr="00C362A3" w:rsidRDefault="00E837E0" w:rsidP="00C362A3">
            <w:pPr>
              <w:spacing w:before="120" w:after="120"/>
              <w:ind w:left="34"/>
              <w:jc w:val="both"/>
              <w:rPr>
                <w:rFonts w:asciiTheme="majorHAnsi" w:hAnsiTheme="majorHAnsi" w:cstheme="majorHAnsi"/>
                <w:b/>
                <w:sz w:val="26"/>
                <w:szCs w:val="26"/>
                <w:u w:val="single"/>
              </w:rPr>
            </w:pPr>
          </w:p>
          <w:p w:rsidR="00C362A3" w:rsidRPr="00C362A3" w:rsidRDefault="00E837E0" w:rsidP="00C362A3">
            <w:pPr>
              <w:pStyle w:val="ListParagraph"/>
              <w:numPr>
                <w:ilvl w:val="0"/>
                <w:numId w:val="44"/>
              </w:numPr>
              <w:spacing w:before="120" w:after="120"/>
              <w:jc w:val="both"/>
              <w:rPr>
                <w:rFonts w:asciiTheme="majorHAnsi" w:hAnsiTheme="majorHAnsi" w:cstheme="majorHAnsi"/>
                <w:sz w:val="26"/>
                <w:szCs w:val="26"/>
              </w:rPr>
            </w:pPr>
            <w:r w:rsidRPr="00C362A3">
              <w:rPr>
                <w:rFonts w:asciiTheme="majorHAnsi" w:hAnsiTheme="majorHAnsi" w:cstheme="majorHAnsi"/>
                <w:b/>
                <w:sz w:val="26"/>
                <w:szCs w:val="26"/>
                <w:u w:val="single"/>
              </w:rPr>
              <w:t>Đối tượng điều chỉnh LKT:</w:t>
            </w:r>
            <w:r w:rsidRPr="00C362A3">
              <w:rPr>
                <w:rFonts w:asciiTheme="majorHAnsi" w:hAnsiTheme="majorHAnsi" w:cstheme="majorHAnsi"/>
                <w:sz w:val="26"/>
                <w:szCs w:val="26"/>
              </w:rPr>
              <w:t xml:space="preserve"> </w:t>
            </w:r>
            <w:r w:rsidR="00C362A3">
              <w:rPr>
                <w:rFonts w:asciiTheme="majorHAnsi" w:hAnsiTheme="majorHAnsi" w:cstheme="majorHAnsi"/>
                <w:sz w:val="26"/>
                <w:szCs w:val="26"/>
              </w:rPr>
              <w:t>SGK/236</w:t>
            </w:r>
          </w:p>
          <w:p w:rsidR="00E837E0" w:rsidRPr="00C362A3" w:rsidRDefault="00C362A3" w:rsidP="00C362A3">
            <w:pPr>
              <w:spacing w:before="120" w:after="120"/>
              <w:ind w:left="34"/>
              <w:jc w:val="both"/>
              <w:rPr>
                <w:rFonts w:asciiTheme="majorHAnsi" w:hAnsiTheme="majorHAnsi" w:cstheme="majorHAnsi"/>
                <w:sz w:val="26"/>
                <w:szCs w:val="26"/>
              </w:rPr>
            </w:pPr>
            <w:r w:rsidRPr="00C362A3">
              <w:rPr>
                <w:rFonts w:asciiTheme="majorHAnsi" w:hAnsiTheme="majorHAnsi" w:cstheme="majorHAnsi"/>
                <w:sz w:val="26"/>
                <w:szCs w:val="26"/>
              </w:rPr>
              <w:t>L</w:t>
            </w:r>
            <w:r w:rsidR="00E837E0" w:rsidRPr="00C362A3">
              <w:rPr>
                <w:rFonts w:asciiTheme="majorHAnsi" w:hAnsiTheme="majorHAnsi" w:cstheme="majorHAnsi"/>
                <w:sz w:val="26"/>
                <w:szCs w:val="26"/>
              </w:rPr>
              <w:t>à những quan hệ kinh tế do luật kinh tế tác động vào, bao gồm các nhóm quan hệ phát sinh trong quá trình quản lý kinh tế và nhóm quan hệ kinh tế phát sinh trong quá trình kinh doanh giữa các doanh nghiệp với nhau.</w:t>
            </w:r>
          </w:p>
          <w:p w:rsidR="00E837E0" w:rsidRPr="00C362A3" w:rsidRDefault="00CF3D69"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rPr>
              <w:t xml:space="preserve">1. </w:t>
            </w:r>
            <w:r w:rsidR="00E837E0" w:rsidRPr="00C362A3">
              <w:rPr>
                <w:rFonts w:asciiTheme="majorHAnsi" w:hAnsiTheme="majorHAnsi" w:cstheme="majorHAnsi"/>
                <w:sz w:val="26"/>
                <w:szCs w:val="26"/>
                <w:lang w:val="vi-VN"/>
              </w:rPr>
              <w:t xml:space="preserve">Nhóm quan hệ phát sinh trong quá trình </w:t>
            </w:r>
            <w:r w:rsidR="00E837E0" w:rsidRPr="00C362A3">
              <w:rPr>
                <w:rFonts w:asciiTheme="majorHAnsi" w:hAnsiTheme="majorHAnsi" w:cstheme="majorHAnsi"/>
                <w:sz w:val="26"/>
                <w:szCs w:val="26"/>
              </w:rPr>
              <w:t>HĐ SXKD</w:t>
            </w:r>
            <w:r w:rsidR="00E837E0" w:rsidRPr="00C362A3">
              <w:rPr>
                <w:rFonts w:asciiTheme="majorHAnsi" w:hAnsiTheme="majorHAnsi" w:cstheme="majorHAnsi"/>
                <w:sz w:val="26"/>
                <w:szCs w:val="26"/>
                <w:lang w:val="vi-VN"/>
              </w:rPr>
              <w:t xml:space="preserve"> giữa các chủ thể kinh doanh với nhau.</w:t>
            </w:r>
          </w:p>
          <w:p w:rsidR="00E837E0" w:rsidRPr="00C362A3" w:rsidRDefault="00E837E0" w:rsidP="00C362A3">
            <w:pPr>
              <w:spacing w:before="120" w:after="120"/>
              <w:contextualSpacing/>
              <w:jc w:val="both"/>
              <w:rPr>
                <w:rFonts w:asciiTheme="majorHAnsi" w:hAnsiTheme="majorHAnsi" w:cstheme="majorHAnsi"/>
                <w:b/>
                <w:sz w:val="26"/>
                <w:szCs w:val="26"/>
                <w:lang w:val="vi-VN"/>
              </w:rPr>
            </w:pPr>
            <w:r w:rsidRPr="00C362A3">
              <w:rPr>
                <w:rFonts w:asciiTheme="majorHAnsi" w:hAnsiTheme="majorHAnsi" w:cstheme="majorHAnsi"/>
                <w:i/>
                <w:sz w:val="26"/>
                <w:szCs w:val="26"/>
                <w:u w:val="single"/>
                <w:lang w:val="vi-VN"/>
              </w:rPr>
              <w:t>Ví dụ:</w:t>
            </w:r>
            <w:r w:rsidRPr="00C362A3">
              <w:rPr>
                <w:rFonts w:asciiTheme="majorHAnsi" w:hAnsiTheme="majorHAnsi" w:cstheme="majorHAnsi"/>
                <w:sz w:val="26"/>
                <w:szCs w:val="26"/>
                <w:lang w:val="vi-VN"/>
              </w:rPr>
              <w:t xml:space="preserve"> Ông C là GĐ C.ty TNHH MTV ký kết HĐGD về c.cấp linh kiện điện tử với C.ty cổ phần C.  </w:t>
            </w:r>
          </w:p>
          <w:p w:rsidR="00E837E0" w:rsidRPr="00C362A3" w:rsidRDefault="00CF3D69"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rPr>
              <w:t xml:space="preserve">2. </w:t>
            </w:r>
            <w:r w:rsidR="00E837E0" w:rsidRPr="00C362A3">
              <w:rPr>
                <w:rFonts w:asciiTheme="majorHAnsi" w:hAnsiTheme="majorHAnsi" w:cstheme="majorHAnsi"/>
                <w:sz w:val="26"/>
                <w:szCs w:val="26"/>
                <w:lang w:val="vi-VN"/>
              </w:rPr>
              <w:t xml:space="preserve">Các HĐ mang tính tổ chức của CQNN có thẩm quyền nhưng liên quan trực tiếp đến HĐ SXKD </w:t>
            </w:r>
          </w:p>
          <w:p w:rsidR="00E837E0" w:rsidRPr="00C362A3" w:rsidRDefault="00E837E0" w:rsidP="00C362A3">
            <w:pPr>
              <w:pStyle w:val="ListParagraph"/>
              <w:tabs>
                <w:tab w:val="left" w:pos="10065"/>
              </w:tabs>
              <w:spacing w:before="120" w:after="120"/>
              <w:ind w:left="34" w:right="142"/>
              <w:contextualSpacing/>
              <w:rPr>
                <w:rFonts w:asciiTheme="majorHAnsi" w:hAnsiTheme="majorHAnsi" w:cstheme="majorHAnsi"/>
                <w:sz w:val="26"/>
                <w:szCs w:val="26"/>
                <w:lang w:val="vi-VN"/>
              </w:rPr>
            </w:pPr>
            <w:r w:rsidRPr="00C362A3">
              <w:rPr>
                <w:rFonts w:asciiTheme="majorHAnsi" w:hAnsiTheme="majorHAnsi" w:cstheme="majorHAnsi"/>
                <w:i/>
                <w:sz w:val="26"/>
                <w:szCs w:val="26"/>
                <w:u w:val="single"/>
                <w:lang w:val="vi-VN"/>
              </w:rPr>
              <w:t>Ví dụ:</w:t>
            </w:r>
            <w:r w:rsidRPr="00C362A3">
              <w:rPr>
                <w:rFonts w:asciiTheme="majorHAnsi" w:hAnsiTheme="majorHAnsi" w:cstheme="majorHAnsi"/>
                <w:sz w:val="26"/>
                <w:szCs w:val="26"/>
                <w:lang w:val="vi-VN"/>
              </w:rPr>
              <w:t xml:space="preserve"> </w:t>
            </w:r>
            <w:r w:rsidRPr="00C362A3">
              <w:rPr>
                <w:rFonts w:asciiTheme="majorHAnsi" w:hAnsiTheme="majorHAnsi" w:cstheme="majorHAnsi"/>
                <w:color w:val="000000"/>
                <w:sz w:val="26"/>
                <w:szCs w:val="26"/>
                <w:shd w:val="clear" w:color="auto" w:fill="FFFFFF"/>
                <w:lang w:val="vi-VN"/>
              </w:rPr>
              <w:t>Cty TNHH MTV KD thực phẩm rau củ quả. Ngày 15/1/2015, đại diện cty X  đến Sở Kế hoạch và đầu tư để đăng ký KD thêm dịch vụ cung cấp thịt bò tươi sống.</w:t>
            </w:r>
          </w:p>
          <w:p w:rsidR="00E837E0" w:rsidRPr="00C362A3" w:rsidRDefault="00CF3D69"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b/>
                <w:i/>
                <w:sz w:val="26"/>
                <w:szCs w:val="26"/>
              </w:rPr>
              <w:t xml:space="preserve">3. </w:t>
            </w:r>
            <w:r w:rsidR="00E837E0" w:rsidRPr="00C362A3">
              <w:rPr>
                <w:rFonts w:asciiTheme="majorHAnsi" w:hAnsiTheme="majorHAnsi" w:cstheme="majorHAnsi"/>
                <w:b/>
                <w:i/>
                <w:sz w:val="26"/>
                <w:szCs w:val="26"/>
                <w:lang w:val="vi-VN"/>
              </w:rPr>
              <w:t>Nhóm QH phát sinh</w:t>
            </w:r>
            <w:r w:rsidR="00E837E0" w:rsidRPr="00C362A3">
              <w:rPr>
                <w:rFonts w:asciiTheme="majorHAnsi" w:hAnsiTheme="majorHAnsi" w:cstheme="majorHAnsi"/>
                <w:sz w:val="26"/>
                <w:szCs w:val="26"/>
                <w:lang w:val="vi-VN"/>
              </w:rPr>
              <w:t xml:space="preserve"> trong n.bộ DN, n.bộ ĐV KT, t.chức b.máy cũng như HĐ KT trong n.bộ ĐV đó.</w:t>
            </w:r>
          </w:p>
          <w:p w:rsidR="00E837E0" w:rsidRPr="00C362A3" w:rsidRDefault="00E837E0"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i/>
                <w:sz w:val="26"/>
                <w:szCs w:val="26"/>
                <w:u w:val="single"/>
                <w:lang w:val="vi-VN"/>
              </w:rPr>
              <w:t>Ví dụ:</w:t>
            </w:r>
            <w:r w:rsidRPr="00C362A3">
              <w:rPr>
                <w:rFonts w:asciiTheme="majorHAnsi" w:hAnsiTheme="majorHAnsi" w:cstheme="majorHAnsi"/>
                <w:sz w:val="26"/>
                <w:szCs w:val="26"/>
                <w:lang w:val="vi-VN"/>
              </w:rPr>
              <w:t xml:space="preserve"> mua sắm trang thiết bị phục vụ cho công việc KD thêm thuận lợi.</w:t>
            </w:r>
          </w:p>
          <w:p w:rsidR="00E837E0" w:rsidRPr="00C362A3" w:rsidRDefault="00CF3D69"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b/>
                <w:i/>
                <w:sz w:val="26"/>
                <w:szCs w:val="26"/>
              </w:rPr>
              <w:t xml:space="preserve">4. </w:t>
            </w:r>
            <w:r w:rsidR="00E837E0" w:rsidRPr="00C362A3">
              <w:rPr>
                <w:rFonts w:asciiTheme="majorHAnsi" w:hAnsiTheme="majorHAnsi" w:cstheme="majorHAnsi"/>
                <w:b/>
                <w:i/>
                <w:sz w:val="26"/>
                <w:szCs w:val="26"/>
                <w:lang w:val="vi-VN"/>
              </w:rPr>
              <w:t>Nhóm QH phát sinh</w:t>
            </w:r>
            <w:r w:rsidR="00E837E0" w:rsidRPr="00C362A3">
              <w:rPr>
                <w:rFonts w:asciiTheme="majorHAnsi" w:hAnsiTheme="majorHAnsi" w:cstheme="majorHAnsi"/>
                <w:sz w:val="26"/>
                <w:szCs w:val="26"/>
                <w:lang w:val="vi-VN"/>
              </w:rPr>
              <w:t xml:space="preserve"> trong việc giải quyết tranh chấp hoạt động KD, TM và phá sản.</w:t>
            </w:r>
          </w:p>
          <w:p w:rsidR="00E837E0" w:rsidRPr="00C362A3" w:rsidRDefault="00E837E0"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i/>
                <w:sz w:val="26"/>
                <w:szCs w:val="26"/>
                <w:u w:val="single"/>
                <w:lang w:val="vi-VN"/>
              </w:rPr>
              <w:t>Ví dụ:</w:t>
            </w:r>
            <w:r w:rsidRPr="00C362A3">
              <w:rPr>
                <w:rFonts w:asciiTheme="majorHAnsi" w:hAnsiTheme="majorHAnsi" w:cstheme="majorHAnsi"/>
                <w:sz w:val="26"/>
                <w:szCs w:val="26"/>
                <w:lang w:val="vi-VN"/>
              </w:rPr>
              <w:t xml:space="preserve"> DNTN khởi kiện Cty cổ phần X vì cung ứng sản phẩm chậm trễ gây thiệt hại về TS cho DN</w:t>
            </w:r>
          </w:p>
          <w:p w:rsidR="00E837E0" w:rsidRPr="00C362A3" w:rsidRDefault="00E837E0" w:rsidP="00C362A3">
            <w:pPr>
              <w:pStyle w:val="ListParagraph"/>
              <w:tabs>
                <w:tab w:val="left" w:pos="10065"/>
              </w:tabs>
              <w:spacing w:before="120" w:after="120"/>
              <w:ind w:left="34" w:right="142"/>
              <w:contextualSpacing/>
              <w:rPr>
                <w:rFonts w:asciiTheme="majorHAnsi" w:hAnsiTheme="majorHAnsi" w:cstheme="majorHAnsi"/>
                <w:color w:val="000000"/>
                <w:sz w:val="26"/>
                <w:szCs w:val="26"/>
                <w:shd w:val="clear" w:color="auto" w:fill="FFFFFF"/>
              </w:rPr>
            </w:pPr>
            <w:r w:rsidRPr="00C362A3">
              <w:rPr>
                <w:rFonts w:asciiTheme="majorHAnsi" w:hAnsiTheme="majorHAnsi" w:cstheme="majorHAnsi"/>
                <w:sz w:val="26"/>
                <w:szCs w:val="26"/>
              </w:rPr>
              <w:sym w:font="Symbol" w:char="F0AE"/>
            </w:r>
            <w:r w:rsidRPr="00C362A3">
              <w:rPr>
                <w:rFonts w:asciiTheme="majorHAnsi" w:hAnsiTheme="majorHAnsi" w:cstheme="majorHAnsi"/>
                <w:sz w:val="26"/>
                <w:szCs w:val="26"/>
                <w:lang w:val="vi-VN"/>
              </w:rPr>
              <w:t xml:space="preserve"> Luật KT sử dụng và kết hợp 2 phương pháp sau: Phương pháp bình đẳng, thỏa thuận ( điều chỉnh các QH phát sinh trong HĐ SXKD , TM của các chủ thể KD); Phương pháp mệnh lệnh, quyền uy (điều chỉnh các QH phát sinh trong quá trình CQNN thực hiện chức năng QLKT).</w:t>
            </w:r>
          </w:p>
        </w:tc>
      </w:tr>
      <w:tr w:rsidR="00E837E0" w:rsidRPr="00C362A3" w:rsidTr="00C362A3">
        <w:tc>
          <w:tcPr>
            <w:tcW w:w="2944" w:type="dxa"/>
          </w:tcPr>
          <w:p w:rsidR="00E837E0" w:rsidRPr="00C362A3" w:rsidRDefault="00CF3D69"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2</w:t>
            </w:r>
          </w:p>
        </w:tc>
        <w:tc>
          <w:tcPr>
            <w:tcW w:w="12616" w:type="dxa"/>
            <w:vAlign w:val="center"/>
          </w:tcPr>
          <w:p w:rsidR="00E837E0" w:rsidRPr="00C362A3" w:rsidRDefault="00CF3D69" w:rsidP="00C362A3">
            <w:pPr>
              <w:spacing w:before="120" w:after="120"/>
              <w:contextualSpacing/>
              <w:rPr>
                <w:rFonts w:asciiTheme="majorHAnsi" w:hAnsiTheme="majorHAnsi" w:cstheme="majorHAnsi"/>
                <w:b/>
                <w:sz w:val="26"/>
                <w:szCs w:val="26"/>
              </w:rPr>
            </w:pPr>
            <w:r w:rsidRPr="00C362A3">
              <w:rPr>
                <w:rFonts w:asciiTheme="majorHAnsi" w:hAnsiTheme="majorHAnsi" w:cstheme="majorHAnsi"/>
                <w:b/>
                <w:sz w:val="26"/>
                <w:szCs w:val="26"/>
              </w:rPr>
              <w:t>Tự lấy 1 ví dụ về vi phạm hành chính và phân tích các yếu tố cấu thành của vi phạm hành chính đó.</w:t>
            </w:r>
          </w:p>
        </w:tc>
      </w:tr>
      <w:tr w:rsidR="00CF3D69" w:rsidRPr="00C362A3" w:rsidTr="00C362A3">
        <w:tc>
          <w:tcPr>
            <w:tcW w:w="2944" w:type="dxa"/>
          </w:tcPr>
          <w:p w:rsidR="00CF3D69" w:rsidRPr="00C362A3" w:rsidRDefault="00CF3D69" w:rsidP="00C362A3">
            <w:pPr>
              <w:spacing w:before="120" w:after="120"/>
              <w:ind w:right="142"/>
              <w:jc w:val="both"/>
              <w:rPr>
                <w:rFonts w:asciiTheme="majorHAnsi" w:hAnsiTheme="majorHAnsi" w:cstheme="majorHAnsi"/>
                <w:b/>
                <w:sz w:val="26"/>
                <w:szCs w:val="26"/>
              </w:rPr>
            </w:pPr>
          </w:p>
        </w:tc>
        <w:tc>
          <w:tcPr>
            <w:tcW w:w="12616" w:type="dxa"/>
          </w:tcPr>
          <w:p w:rsidR="00CF3D69" w:rsidRPr="00C362A3" w:rsidRDefault="00CF3D69" w:rsidP="00C362A3">
            <w:pPr>
              <w:spacing w:before="120" w:after="120"/>
              <w:ind w:right="142"/>
              <w:jc w:val="both"/>
              <w:rPr>
                <w:rFonts w:asciiTheme="majorHAnsi" w:hAnsiTheme="majorHAnsi" w:cstheme="majorHAnsi"/>
                <w:b/>
                <w:sz w:val="26"/>
                <w:szCs w:val="26"/>
                <w:u w:val="single"/>
              </w:rPr>
            </w:pPr>
            <w:r w:rsidRPr="00C362A3">
              <w:rPr>
                <w:rFonts w:asciiTheme="majorHAnsi" w:hAnsiTheme="majorHAnsi" w:cstheme="majorHAnsi"/>
                <w:b/>
                <w:sz w:val="26"/>
                <w:szCs w:val="26"/>
                <w:u w:val="single"/>
              </w:rPr>
              <w:t xml:space="preserve">A. Khái niệm: </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i/>
                <w:sz w:val="26"/>
                <w:szCs w:val="26"/>
              </w:rPr>
              <w:t xml:space="preserve">- Vi phạm HC </w:t>
            </w:r>
            <w:r w:rsidRPr="00C362A3">
              <w:rPr>
                <w:rFonts w:asciiTheme="majorHAnsi" w:hAnsiTheme="majorHAnsi" w:cstheme="majorHAnsi"/>
                <w:sz w:val="26"/>
                <w:szCs w:val="26"/>
              </w:rPr>
              <w:t>là h.vi có lỗi do cá nhân, tổ chức th.hiện v.phạm qui định về QLNN mà ko phải là TP</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i/>
                <w:sz w:val="26"/>
                <w:szCs w:val="26"/>
              </w:rPr>
              <w:t>- Chủ thể VPHC:</w:t>
            </w:r>
            <w:r w:rsidRPr="00C362A3">
              <w:rPr>
                <w:rFonts w:asciiTheme="majorHAnsi" w:hAnsiTheme="majorHAnsi" w:cstheme="majorHAnsi"/>
                <w:sz w:val="26"/>
                <w:szCs w:val="26"/>
              </w:rPr>
              <w:t xml:space="preserve"> là cá nhân, tổ chức có năng lực trách nhiệm HC đã thực hiện hành vi VPHC.</w:t>
            </w:r>
          </w:p>
          <w:p w:rsidR="00CF3D69" w:rsidRPr="00C362A3" w:rsidRDefault="00CF3D69" w:rsidP="00C362A3">
            <w:pPr>
              <w:spacing w:before="120" w:after="120"/>
              <w:ind w:right="142"/>
              <w:rPr>
                <w:rFonts w:asciiTheme="majorHAnsi" w:hAnsiTheme="majorHAnsi" w:cstheme="majorHAnsi"/>
                <w:b/>
                <w:color w:val="000000"/>
                <w:sz w:val="26"/>
                <w:szCs w:val="26"/>
                <w:u w:val="single"/>
                <w:shd w:val="clear" w:color="auto" w:fill="FFFFFF"/>
                <w:lang w:val="nl-NL"/>
              </w:rPr>
            </w:pPr>
            <w:r w:rsidRPr="00C362A3">
              <w:rPr>
                <w:rFonts w:asciiTheme="majorHAnsi" w:hAnsiTheme="majorHAnsi" w:cstheme="majorHAnsi"/>
                <w:b/>
                <w:color w:val="000000"/>
                <w:sz w:val="26"/>
                <w:szCs w:val="26"/>
                <w:u w:val="single"/>
                <w:shd w:val="clear" w:color="auto" w:fill="FFFFFF"/>
                <w:lang w:val="nl-NL"/>
              </w:rPr>
              <w:lastRenderedPageBreak/>
              <w:t xml:space="preserve">B. Dấu hiệu VPHC: </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i/>
                <w:color w:val="000000"/>
                <w:sz w:val="26"/>
                <w:szCs w:val="26"/>
                <w:shd w:val="clear" w:color="auto" w:fill="FFFFFF"/>
                <w:lang w:val="nl-NL"/>
              </w:rPr>
              <w:t>- Hành vi trái PLHC</w:t>
            </w:r>
            <w:r w:rsidRPr="00C362A3">
              <w:rPr>
                <w:rFonts w:asciiTheme="majorHAnsi" w:hAnsiTheme="majorHAnsi" w:cstheme="majorHAnsi"/>
                <w:color w:val="000000"/>
                <w:sz w:val="26"/>
                <w:szCs w:val="26"/>
                <w:shd w:val="clear" w:color="auto" w:fill="FFFFFF"/>
                <w:lang w:val="nl-NL"/>
              </w:rPr>
              <w:t>: trái PLHC gồm:</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color w:val="000000"/>
                <w:sz w:val="26"/>
                <w:szCs w:val="26"/>
                <w:shd w:val="clear" w:color="auto" w:fill="FFFFFF"/>
                <w:lang w:val="nl-NL"/>
              </w:rPr>
              <w:t>+ Làm 1 hành vi mà PLHC cấm làm.</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color w:val="000000"/>
                <w:sz w:val="26"/>
                <w:szCs w:val="26"/>
                <w:shd w:val="clear" w:color="auto" w:fill="FFFFFF"/>
                <w:lang w:val="nl-NL"/>
              </w:rPr>
              <w:t>+ Không làm 1 hành vi mà PLHC buộc phải làm</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color w:val="000000"/>
                <w:sz w:val="26"/>
                <w:szCs w:val="26"/>
                <w:shd w:val="clear" w:color="auto" w:fill="FFFFFF"/>
                <w:lang w:val="nl-NL"/>
              </w:rPr>
              <w:t>+ Làm 1 hành vi vượt quá giới hạn PLHC cho phép.</w:t>
            </w:r>
          </w:p>
          <w:p w:rsidR="00CF3D69" w:rsidRPr="00C362A3" w:rsidRDefault="00CF3D69" w:rsidP="00C362A3">
            <w:pPr>
              <w:spacing w:before="120" w:after="120"/>
              <w:ind w:right="142"/>
              <w:rPr>
                <w:rFonts w:asciiTheme="majorHAnsi" w:hAnsiTheme="majorHAnsi" w:cstheme="majorHAnsi"/>
                <w:i/>
                <w:color w:val="000000"/>
                <w:sz w:val="26"/>
                <w:szCs w:val="26"/>
                <w:shd w:val="clear" w:color="auto" w:fill="FFFFFF"/>
                <w:lang w:val="nl-NL"/>
              </w:rPr>
            </w:pPr>
            <w:r w:rsidRPr="00C362A3">
              <w:rPr>
                <w:rFonts w:asciiTheme="majorHAnsi" w:hAnsiTheme="majorHAnsi" w:cstheme="majorHAnsi"/>
                <w:i/>
                <w:color w:val="000000"/>
                <w:sz w:val="26"/>
                <w:szCs w:val="26"/>
                <w:shd w:val="clear" w:color="auto" w:fill="FFFFFF"/>
                <w:lang w:val="nl-NL"/>
              </w:rPr>
              <w:t xml:space="preserve">- Hành vi có lỗi: </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color w:val="000000"/>
                <w:sz w:val="26"/>
                <w:szCs w:val="26"/>
                <w:shd w:val="clear" w:color="auto" w:fill="FFFFFF"/>
                <w:lang w:val="nl-NL"/>
              </w:rPr>
              <w:t>+ Cố ý: Biết sai mà vẫn làm.</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lang w:val="nl-NL"/>
              </w:rPr>
            </w:pPr>
            <w:r w:rsidRPr="00C362A3">
              <w:rPr>
                <w:rFonts w:asciiTheme="majorHAnsi" w:hAnsiTheme="majorHAnsi" w:cstheme="majorHAnsi"/>
                <w:color w:val="000000"/>
                <w:sz w:val="26"/>
                <w:szCs w:val="26"/>
                <w:shd w:val="clear" w:color="auto" w:fill="FFFFFF"/>
                <w:lang w:val="nl-NL"/>
              </w:rPr>
              <w:t>+ Vô ý: Không biết nhưng PLHC buột phải biết</w:t>
            </w:r>
          </w:p>
          <w:p w:rsidR="00CF3D69" w:rsidRPr="00C362A3" w:rsidRDefault="00CF3D69" w:rsidP="00C362A3">
            <w:pPr>
              <w:spacing w:before="120" w:after="120"/>
              <w:ind w:right="142"/>
              <w:rPr>
                <w:rFonts w:asciiTheme="majorHAnsi" w:hAnsiTheme="majorHAnsi" w:cstheme="majorHAnsi"/>
                <w:i/>
                <w:color w:val="000000"/>
                <w:sz w:val="26"/>
                <w:szCs w:val="26"/>
                <w:shd w:val="clear" w:color="auto" w:fill="FFFFFF"/>
                <w:lang w:val="nl-NL"/>
              </w:rPr>
            </w:pPr>
            <w:r w:rsidRPr="00C362A3">
              <w:rPr>
                <w:rFonts w:asciiTheme="majorHAnsi" w:hAnsiTheme="majorHAnsi" w:cstheme="majorHAnsi"/>
                <w:i/>
                <w:color w:val="000000"/>
                <w:sz w:val="26"/>
                <w:szCs w:val="26"/>
                <w:shd w:val="clear" w:color="auto" w:fill="FFFFFF"/>
                <w:lang w:val="nl-NL"/>
              </w:rPr>
              <w:t xml:space="preserve">- </w:t>
            </w:r>
            <w:r w:rsidRPr="00C362A3">
              <w:rPr>
                <w:rFonts w:asciiTheme="majorHAnsi" w:hAnsiTheme="majorHAnsi" w:cstheme="majorHAnsi"/>
                <w:i/>
                <w:sz w:val="26"/>
                <w:szCs w:val="26"/>
                <w:lang w:val="nl-NL"/>
              </w:rPr>
              <w:t>Năng lực trách nhiệm HC:</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sz w:val="26"/>
                <w:szCs w:val="26"/>
                <w:u w:val="single"/>
              </w:rPr>
              <w:t>+ Tổ chức:</w:t>
            </w:r>
            <w:r w:rsidRPr="00C362A3">
              <w:rPr>
                <w:rFonts w:asciiTheme="majorHAnsi" w:hAnsiTheme="majorHAnsi" w:cstheme="majorHAnsi"/>
                <w:sz w:val="26"/>
                <w:szCs w:val="26"/>
              </w:rPr>
              <w:t xml:space="preserve"> hợp pháp</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sz w:val="26"/>
                <w:szCs w:val="26"/>
                <w:u w:val="single"/>
              </w:rPr>
              <w:t>+ Cá nhân:</w:t>
            </w:r>
            <w:r w:rsidRPr="00C362A3">
              <w:rPr>
                <w:rFonts w:asciiTheme="majorHAnsi" w:hAnsiTheme="majorHAnsi" w:cstheme="majorHAnsi"/>
                <w:sz w:val="26"/>
                <w:szCs w:val="26"/>
              </w:rPr>
              <w:t xml:space="preserve"> </w:t>
            </w:r>
            <w:r w:rsidRPr="00C362A3">
              <w:rPr>
                <w:rFonts w:asciiTheme="majorHAnsi" w:hAnsiTheme="majorHAnsi" w:cstheme="majorHAnsi"/>
                <w:sz w:val="26"/>
                <w:szCs w:val="26"/>
              </w:rPr>
              <w:sym w:font="Webdings" w:char="F034"/>
            </w:r>
            <w:r w:rsidRPr="00C362A3">
              <w:rPr>
                <w:rFonts w:asciiTheme="majorHAnsi" w:hAnsiTheme="majorHAnsi" w:cstheme="majorHAnsi"/>
                <w:sz w:val="26"/>
                <w:szCs w:val="26"/>
              </w:rPr>
              <w:t>Tuổi: + Đủ 14t nhưng dưới 16t: bị x.phạt HC do lỗi cố ý.</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sz w:val="26"/>
                <w:szCs w:val="26"/>
              </w:rPr>
              <w:t>+ Đủ 16t trở lên: bị mọi xử phạt về VPHC</w:t>
            </w: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sz w:val="26"/>
                <w:szCs w:val="26"/>
              </w:rPr>
              <w:t>+ Có khả năng nhận thức và điều khiển hành vi.</w:t>
            </w:r>
          </w:p>
          <w:p w:rsidR="00CF3D69" w:rsidRPr="00C362A3" w:rsidRDefault="00CF3D69" w:rsidP="00C362A3">
            <w:pPr>
              <w:spacing w:before="120" w:after="120"/>
              <w:ind w:right="142"/>
              <w:rPr>
                <w:rFonts w:asciiTheme="majorHAnsi" w:hAnsiTheme="majorHAnsi" w:cstheme="majorHAnsi"/>
                <w:color w:val="000000"/>
                <w:sz w:val="26"/>
                <w:szCs w:val="26"/>
                <w:shd w:val="clear" w:color="auto" w:fill="FFFFFF"/>
              </w:rPr>
            </w:pPr>
            <w:r w:rsidRPr="00C362A3">
              <w:rPr>
                <w:rFonts w:asciiTheme="majorHAnsi" w:hAnsiTheme="majorHAnsi" w:cstheme="majorHAnsi"/>
                <w:i/>
                <w:color w:val="000000"/>
                <w:sz w:val="26"/>
                <w:szCs w:val="26"/>
                <w:shd w:val="clear" w:color="auto" w:fill="FFFFFF"/>
              </w:rPr>
              <w:t>- Không phải là tội phạm</w:t>
            </w:r>
            <w:r w:rsidRPr="00C362A3">
              <w:rPr>
                <w:rFonts w:asciiTheme="majorHAnsi" w:hAnsiTheme="majorHAnsi" w:cstheme="majorHAnsi"/>
                <w:color w:val="000000"/>
                <w:sz w:val="26"/>
                <w:szCs w:val="26"/>
                <w:shd w:val="clear" w:color="auto" w:fill="FFFFFF"/>
              </w:rPr>
              <w:t xml:space="preserve"> ( không gây ra hậu quả nghiêm trọng hoặc đặc biệt nghiêm trọng)</w:t>
            </w:r>
          </w:p>
          <w:p w:rsidR="00CF3D69" w:rsidRPr="00C362A3" w:rsidRDefault="00CF3D69" w:rsidP="00C362A3">
            <w:pPr>
              <w:spacing w:before="120" w:after="120"/>
              <w:ind w:left="141" w:right="142" w:firstLine="1"/>
              <w:rPr>
                <w:rFonts w:asciiTheme="majorHAnsi" w:hAnsiTheme="majorHAnsi" w:cstheme="majorHAnsi"/>
                <w:b/>
                <w:color w:val="000000"/>
                <w:sz w:val="26"/>
                <w:szCs w:val="26"/>
                <w:u w:val="single"/>
                <w:shd w:val="clear" w:color="auto" w:fill="FFFFFF"/>
                <w:lang w:val="nl-NL"/>
              </w:rPr>
            </w:pPr>
          </w:p>
          <w:p w:rsidR="00CF3D69" w:rsidRPr="00C362A3" w:rsidRDefault="00CF3D69" w:rsidP="00C362A3">
            <w:pPr>
              <w:spacing w:before="120" w:after="120"/>
              <w:ind w:right="142"/>
              <w:rPr>
                <w:rFonts w:asciiTheme="majorHAnsi" w:hAnsiTheme="majorHAnsi" w:cstheme="majorHAnsi"/>
                <w:b/>
                <w:color w:val="000000"/>
                <w:sz w:val="26"/>
                <w:szCs w:val="26"/>
                <w:u w:val="single"/>
                <w:shd w:val="clear" w:color="auto" w:fill="FFFFFF"/>
                <w:lang w:val="nl-NL"/>
              </w:rPr>
            </w:pPr>
            <w:r w:rsidRPr="00C362A3">
              <w:rPr>
                <w:rFonts w:asciiTheme="majorHAnsi" w:hAnsiTheme="majorHAnsi" w:cstheme="majorHAnsi"/>
                <w:b/>
                <w:color w:val="000000"/>
                <w:sz w:val="26"/>
                <w:szCs w:val="26"/>
                <w:u w:val="single"/>
                <w:shd w:val="clear" w:color="auto" w:fill="FFFFFF"/>
                <w:lang w:val="nl-NL"/>
              </w:rPr>
              <w:t xml:space="preserve">C. Các yếu tố cấu thành VPHC: </w:t>
            </w:r>
          </w:p>
          <w:p w:rsidR="00CF3D69" w:rsidRPr="00C362A3" w:rsidRDefault="00CF3D69" w:rsidP="00C362A3">
            <w:pPr>
              <w:spacing w:before="120" w:after="120"/>
              <w:ind w:right="119"/>
              <w:rPr>
                <w:rFonts w:asciiTheme="majorHAnsi" w:hAnsiTheme="majorHAnsi" w:cstheme="majorHAnsi"/>
                <w:sz w:val="26"/>
                <w:szCs w:val="26"/>
                <w:lang w:val="nl-NL"/>
              </w:rPr>
            </w:pPr>
            <w:r w:rsidRPr="00C362A3">
              <w:rPr>
                <w:rFonts w:asciiTheme="majorHAnsi" w:hAnsiTheme="majorHAnsi" w:cstheme="majorHAnsi"/>
                <w:i/>
                <w:sz w:val="26"/>
                <w:szCs w:val="26"/>
                <w:lang w:val="nl-NL"/>
              </w:rPr>
              <w:t xml:space="preserve">- Chủ thể </w:t>
            </w:r>
            <w:r w:rsidRPr="00C362A3">
              <w:rPr>
                <w:rFonts w:asciiTheme="majorHAnsi" w:hAnsiTheme="majorHAnsi" w:cstheme="majorHAnsi"/>
                <w:sz w:val="26"/>
                <w:szCs w:val="26"/>
                <w:lang w:val="nl-NL"/>
              </w:rPr>
              <w:t>là cá nhân, tổ chức có NLTN hành chính và đã thực hiện hành vi trái PLHC.</w:t>
            </w:r>
            <w:r w:rsidRPr="00C362A3">
              <w:rPr>
                <w:rFonts w:asciiTheme="majorHAnsi" w:hAnsiTheme="majorHAnsi" w:cstheme="majorHAnsi"/>
                <w:sz w:val="26"/>
                <w:szCs w:val="26"/>
                <w:lang w:val="nl-NL"/>
              </w:rPr>
              <w:br/>
            </w:r>
            <w:r w:rsidRPr="00C362A3">
              <w:rPr>
                <w:rFonts w:asciiTheme="majorHAnsi" w:hAnsiTheme="majorHAnsi" w:cstheme="majorHAnsi"/>
                <w:i/>
                <w:sz w:val="26"/>
                <w:szCs w:val="26"/>
                <w:lang w:val="nl-NL"/>
              </w:rPr>
              <w:t>- Khách thể là</w:t>
            </w:r>
            <w:r w:rsidRPr="00C362A3">
              <w:rPr>
                <w:rFonts w:asciiTheme="majorHAnsi" w:hAnsiTheme="majorHAnsi" w:cstheme="majorHAnsi"/>
                <w:sz w:val="26"/>
                <w:szCs w:val="26"/>
                <w:lang w:val="nl-NL"/>
              </w:rPr>
              <w:t xml:space="preserve"> hành vi được PLHC bảo vệ nhưng bị hành vi trái PLHC xâm hại tới.</w:t>
            </w:r>
          </w:p>
          <w:p w:rsidR="00CF3D69" w:rsidRPr="00C362A3" w:rsidRDefault="00CF3D69" w:rsidP="00C362A3">
            <w:pPr>
              <w:spacing w:before="120" w:after="120"/>
              <w:ind w:right="119"/>
              <w:rPr>
                <w:rFonts w:asciiTheme="majorHAnsi" w:hAnsiTheme="majorHAnsi" w:cstheme="majorHAnsi"/>
                <w:sz w:val="26"/>
                <w:szCs w:val="26"/>
                <w:lang w:val="nl-NL"/>
              </w:rPr>
            </w:pPr>
            <w:r w:rsidRPr="00C362A3">
              <w:rPr>
                <w:rFonts w:asciiTheme="majorHAnsi" w:hAnsiTheme="majorHAnsi" w:cstheme="majorHAnsi"/>
                <w:i/>
                <w:sz w:val="26"/>
                <w:szCs w:val="26"/>
                <w:lang w:val="nl-NL"/>
              </w:rPr>
              <w:t xml:space="preserve">- Mặt khách quan </w:t>
            </w:r>
            <w:r w:rsidRPr="00C362A3">
              <w:rPr>
                <w:rFonts w:asciiTheme="majorHAnsi" w:hAnsiTheme="majorHAnsi" w:cstheme="majorHAnsi"/>
                <w:sz w:val="26"/>
                <w:szCs w:val="26"/>
                <w:lang w:val="nl-NL"/>
              </w:rPr>
              <w:t xml:space="preserve">là những dấu hiệu biểu hiện ra bên ngoài TGKQ của vi phạm PLHC. </w:t>
            </w:r>
          </w:p>
          <w:p w:rsidR="00CF3D69" w:rsidRPr="00C362A3" w:rsidRDefault="00CF3D69" w:rsidP="00C362A3">
            <w:pPr>
              <w:pStyle w:val="ListParagraph"/>
              <w:numPr>
                <w:ilvl w:val="0"/>
                <w:numId w:val="36"/>
              </w:numPr>
              <w:spacing w:before="120" w:after="120"/>
              <w:ind w:left="1418" w:right="119" w:hanging="284"/>
              <w:rPr>
                <w:rFonts w:asciiTheme="majorHAnsi" w:hAnsiTheme="majorHAnsi" w:cstheme="majorHAnsi"/>
                <w:sz w:val="26"/>
                <w:szCs w:val="26"/>
                <w:lang w:val="nl-NL"/>
              </w:rPr>
            </w:pPr>
            <w:r w:rsidRPr="00C362A3">
              <w:rPr>
                <w:rFonts w:asciiTheme="majorHAnsi" w:hAnsiTheme="majorHAnsi" w:cstheme="majorHAnsi"/>
                <w:sz w:val="26"/>
                <w:szCs w:val="26"/>
                <w:lang w:val="nl-NL"/>
              </w:rPr>
              <w:t>Hành vi trái pháp luật HC</w:t>
            </w:r>
          </w:p>
          <w:p w:rsidR="00CF3D69" w:rsidRPr="00C362A3" w:rsidRDefault="00CF3D69" w:rsidP="00C362A3">
            <w:pPr>
              <w:numPr>
                <w:ilvl w:val="0"/>
                <w:numId w:val="36"/>
              </w:numPr>
              <w:spacing w:before="120" w:after="120"/>
              <w:ind w:left="1418" w:right="119" w:hanging="284"/>
              <w:jc w:val="both"/>
              <w:rPr>
                <w:rFonts w:asciiTheme="majorHAnsi" w:hAnsiTheme="majorHAnsi" w:cstheme="majorHAnsi"/>
                <w:sz w:val="26"/>
                <w:szCs w:val="26"/>
              </w:rPr>
            </w:pPr>
            <w:r w:rsidRPr="00C362A3">
              <w:rPr>
                <w:rFonts w:asciiTheme="majorHAnsi" w:hAnsiTheme="majorHAnsi" w:cstheme="majorHAnsi"/>
                <w:sz w:val="26"/>
                <w:szCs w:val="26"/>
              </w:rPr>
              <w:t xml:space="preserve">Hậu quả </w:t>
            </w:r>
          </w:p>
          <w:p w:rsidR="00CF3D69" w:rsidRPr="00C362A3" w:rsidRDefault="00CF3D69" w:rsidP="00C362A3">
            <w:pPr>
              <w:numPr>
                <w:ilvl w:val="0"/>
                <w:numId w:val="36"/>
              </w:numPr>
              <w:spacing w:before="120" w:after="120"/>
              <w:ind w:left="1418" w:right="119" w:hanging="284"/>
              <w:jc w:val="both"/>
              <w:rPr>
                <w:rFonts w:asciiTheme="majorHAnsi" w:hAnsiTheme="majorHAnsi" w:cstheme="majorHAnsi"/>
                <w:sz w:val="26"/>
                <w:szCs w:val="26"/>
              </w:rPr>
            </w:pPr>
            <w:r w:rsidRPr="00C362A3">
              <w:rPr>
                <w:rFonts w:asciiTheme="majorHAnsi" w:hAnsiTheme="majorHAnsi" w:cstheme="majorHAnsi"/>
                <w:sz w:val="26"/>
                <w:szCs w:val="26"/>
              </w:rPr>
              <w:t>Mối QH nhân quả giữa hành vi trái PLHC và hậu quả.</w:t>
            </w:r>
          </w:p>
          <w:p w:rsidR="00CF3D69" w:rsidRPr="00C362A3" w:rsidRDefault="00CF3D69" w:rsidP="00C362A3">
            <w:pPr>
              <w:spacing w:before="120" w:after="120"/>
              <w:ind w:right="119"/>
              <w:jc w:val="both"/>
              <w:rPr>
                <w:rFonts w:asciiTheme="majorHAnsi" w:hAnsiTheme="majorHAnsi" w:cstheme="majorHAnsi"/>
                <w:sz w:val="26"/>
                <w:szCs w:val="26"/>
              </w:rPr>
            </w:pPr>
            <w:r w:rsidRPr="00C362A3">
              <w:rPr>
                <w:rFonts w:asciiTheme="majorHAnsi" w:hAnsiTheme="majorHAnsi" w:cstheme="majorHAnsi"/>
                <w:i/>
                <w:sz w:val="26"/>
                <w:szCs w:val="26"/>
              </w:rPr>
              <w:t xml:space="preserve">- Mặt chủ quan </w:t>
            </w:r>
            <w:r w:rsidRPr="00C362A3">
              <w:rPr>
                <w:rFonts w:asciiTheme="majorHAnsi" w:hAnsiTheme="majorHAnsi" w:cstheme="majorHAnsi"/>
                <w:sz w:val="26"/>
                <w:szCs w:val="26"/>
              </w:rPr>
              <w:t xml:space="preserve">là trạng thái TL bên trong của chủ thể khi thực hiện HV trái PLHC. </w:t>
            </w:r>
          </w:p>
          <w:p w:rsidR="00CF3D69" w:rsidRPr="00C362A3" w:rsidRDefault="00CF3D69" w:rsidP="00C362A3">
            <w:pPr>
              <w:pStyle w:val="ListParagraph"/>
              <w:numPr>
                <w:ilvl w:val="0"/>
                <w:numId w:val="37"/>
              </w:numPr>
              <w:spacing w:before="120" w:after="120"/>
              <w:ind w:left="1418" w:right="119" w:hanging="284"/>
              <w:jc w:val="both"/>
              <w:rPr>
                <w:rFonts w:asciiTheme="majorHAnsi" w:hAnsiTheme="majorHAnsi" w:cstheme="majorHAnsi"/>
                <w:sz w:val="26"/>
                <w:szCs w:val="26"/>
              </w:rPr>
            </w:pPr>
            <w:r w:rsidRPr="00C362A3">
              <w:rPr>
                <w:rFonts w:asciiTheme="majorHAnsi" w:hAnsiTheme="majorHAnsi" w:cstheme="majorHAnsi"/>
                <w:sz w:val="26"/>
                <w:szCs w:val="26"/>
              </w:rPr>
              <w:t>Lỗi: là trạng thái TL bên trong của chủ thể khi có hành vi trái PLHC. Lỗi: cố ý hoặc vô ý</w:t>
            </w:r>
          </w:p>
          <w:p w:rsidR="00CF3D69" w:rsidRPr="00C362A3" w:rsidRDefault="00CF3D69" w:rsidP="00C362A3">
            <w:pPr>
              <w:numPr>
                <w:ilvl w:val="0"/>
                <w:numId w:val="37"/>
              </w:numPr>
              <w:spacing w:before="120" w:after="120"/>
              <w:ind w:left="1418" w:right="119" w:hanging="284"/>
              <w:jc w:val="both"/>
              <w:rPr>
                <w:rFonts w:asciiTheme="majorHAnsi" w:hAnsiTheme="majorHAnsi" w:cstheme="majorHAnsi"/>
                <w:sz w:val="26"/>
                <w:szCs w:val="26"/>
              </w:rPr>
            </w:pPr>
            <w:r w:rsidRPr="00C362A3">
              <w:rPr>
                <w:rFonts w:asciiTheme="majorHAnsi" w:hAnsiTheme="majorHAnsi" w:cstheme="majorHAnsi"/>
                <w:sz w:val="26"/>
                <w:szCs w:val="26"/>
              </w:rPr>
              <w:lastRenderedPageBreak/>
              <w:t>Động cơ là lí do thúc đẩy chủ thể có hành vi trái PLHC.</w:t>
            </w:r>
          </w:p>
          <w:p w:rsidR="00CF3D69" w:rsidRPr="00C362A3" w:rsidRDefault="00CF3D69" w:rsidP="00C362A3">
            <w:pPr>
              <w:numPr>
                <w:ilvl w:val="0"/>
                <w:numId w:val="37"/>
              </w:numPr>
              <w:spacing w:before="120" w:after="120"/>
              <w:ind w:left="1418" w:right="119" w:hanging="284"/>
              <w:jc w:val="both"/>
              <w:rPr>
                <w:rFonts w:asciiTheme="majorHAnsi" w:hAnsiTheme="majorHAnsi" w:cstheme="majorHAnsi"/>
                <w:sz w:val="26"/>
                <w:szCs w:val="26"/>
              </w:rPr>
            </w:pPr>
            <w:r w:rsidRPr="00C362A3">
              <w:rPr>
                <w:rFonts w:asciiTheme="majorHAnsi" w:hAnsiTheme="majorHAnsi" w:cstheme="majorHAnsi"/>
                <w:sz w:val="26"/>
                <w:szCs w:val="26"/>
              </w:rPr>
              <w:t>Mục đích VPPL là kết quả mà chủ thể VPPL HC mong muốn đạt được</w:t>
            </w:r>
          </w:p>
          <w:p w:rsidR="00CF3D69" w:rsidRPr="00C362A3" w:rsidRDefault="00CF3D69" w:rsidP="00C362A3">
            <w:pPr>
              <w:spacing w:before="120" w:after="120"/>
              <w:ind w:left="141" w:right="142" w:firstLine="425"/>
              <w:rPr>
                <w:rFonts w:asciiTheme="majorHAnsi" w:hAnsiTheme="majorHAnsi" w:cstheme="majorHAnsi"/>
                <w:b/>
                <w:color w:val="000000"/>
                <w:sz w:val="26"/>
                <w:szCs w:val="26"/>
                <w:u w:val="single"/>
                <w:shd w:val="clear" w:color="auto" w:fill="FFFFFF"/>
              </w:rPr>
            </w:pPr>
          </w:p>
          <w:p w:rsidR="00CF3D69" w:rsidRPr="00C362A3" w:rsidRDefault="00CF3D69" w:rsidP="00C362A3">
            <w:pPr>
              <w:spacing w:before="120" w:after="120"/>
              <w:ind w:right="142"/>
              <w:jc w:val="both"/>
              <w:rPr>
                <w:rFonts w:asciiTheme="majorHAnsi" w:hAnsiTheme="majorHAnsi" w:cstheme="majorHAnsi"/>
                <w:sz w:val="26"/>
                <w:szCs w:val="26"/>
              </w:rPr>
            </w:pPr>
            <w:r w:rsidRPr="00C362A3">
              <w:rPr>
                <w:rFonts w:asciiTheme="majorHAnsi" w:hAnsiTheme="majorHAnsi" w:cstheme="majorHAnsi"/>
                <w:b/>
                <w:color w:val="000000"/>
                <w:sz w:val="26"/>
                <w:szCs w:val="26"/>
                <w:u w:val="single"/>
                <w:shd w:val="clear" w:color="auto" w:fill="FFFFFF"/>
                <w:lang w:val="nl-NL"/>
              </w:rPr>
              <w:t>D. Ví dụ:</w:t>
            </w:r>
            <w:r w:rsidRPr="00C362A3">
              <w:rPr>
                <w:rFonts w:asciiTheme="majorHAnsi" w:hAnsiTheme="majorHAnsi" w:cstheme="majorHAnsi"/>
                <w:color w:val="000000"/>
                <w:sz w:val="26"/>
                <w:szCs w:val="26"/>
                <w:shd w:val="clear" w:color="auto" w:fill="FFFFFF"/>
                <w:lang w:val="nl-NL"/>
              </w:rPr>
              <w:t xml:space="preserve"> </w:t>
            </w:r>
            <w:r w:rsidRPr="00C362A3">
              <w:rPr>
                <w:rFonts w:asciiTheme="majorHAnsi" w:hAnsiTheme="majorHAnsi" w:cstheme="majorHAnsi"/>
                <w:sz w:val="26"/>
                <w:szCs w:val="26"/>
              </w:rPr>
              <w:t xml:space="preserve">Căn nhà X , đường C, phường Y do bà Nguyễn Thị M (34 tuổi, có năng lực trách nhiệm HC) là chủ SH, do nhà nhỏ và tiết kiệm tiền nên khi </w:t>
            </w:r>
            <w:r w:rsidRPr="00C362A3">
              <w:rPr>
                <w:rFonts w:asciiTheme="majorHAnsi" w:hAnsiTheme="majorHAnsi" w:cstheme="majorHAnsi"/>
                <w:color w:val="000000"/>
                <w:sz w:val="26"/>
                <w:szCs w:val="26"/>
              </w:rPr>
              <w:t xml:space="preserve">thi công xây dựng căn nhà X bà M đã không dùng phương tiện che chắn, để gạch đá XD ngoài đường. Ngày 12/1/2015 UBND phường Y đã lập biên bản vi phạm Hc về XD nhà ở và quyết định phạt HC bà M 500.000VNĐ, buộc thực hiện các biện pháp khắc phục hậu quả như che chắn công trình, để nguyên vật liệu đúng nơi quy định. </w:t>
            </w:r>
          </w:p>
          <w:p w:rsidR="00CF3D69" w:rsidRPr="00C362A3" w:rsidRDefault="00CF3D69" w:rsidP="00C362A3">
            <w:pPr>
              <w:spacing w:before="120" w:after="120"/>
              <w:ind w:right="142"/>
              <w:rPr>
                <w:rFonts w:asciiTheme="majorHAnsi" w:hAnsiTheme="majorHAnsi" w:cstheme="majorHAnsi"/>
                <w:b/>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Cấu thành vi phạm HC</w:t>
            </w:r>
          </w:p>
          <w:p w:rsidR="00CF3D69" w:rsidRPr="00C362A3" w:rsidRDefault="00CF3D69" w:rsidP="00C362A3">
            <w:pPr>
              <w:spacing w:before="120" w:after="120"/>
              <w:ind w:right="142"/>
              <w:jc w:val="both"/>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sym w:font="Webdings" w:char="F080"/>
            </w:r>
            <w:r w:rsidRPr="00C362A3">
              <w:rPr>
                <w:rFonts w:asciiTheme="majorHAnsi" w:hAnsiTheme="majorHAnsi" w:cstheme="majorHAnsi"/>
                <w:sz w:val="26"/>
                <w:szCs w:val="26"/>
                <w:u w:val="single"/>
                <w:lang w:val="nl-NL"/>
              </w:rPr>
              <w:t>Chủ thể :</w:t>
            </w:r>
            <w:r w:rsidRPr="00C362A3">
              <w:rPr>
                <w:rFonts w:asciiTheme="majorHAnsi" w:hAnsiTheme="majorHAnsi" w:cstheme="majorHAnsi"/>
                <w:sz w:val="26"/>
                <w:szCs w:val="26"/>
                <w:lang w:val="nl-NL"/>
              </w:rPr>
              <w:t xml:space="preserve"> bà Nguyễn Thị M (34 tuổi, có năng lực trách nhiệm HC)  đã thực hiện hành vi VPHC </w:t>
            </w:r>
            <w:r w:rsidRPr="00C362A3">
              <w:rPr>
                <w:rFonts w:asciiTheme="majorHAnsi" w:hAnsiTheme="majorHAnsi" w:cstheme="majorHAnsi"/>
                <w:color w:val="000000"/>
                <w:sz w:val="26"/>
                <w:szCs w:val="26"/>
                <w:lang w:val="nl-NL"/>
              </w:rPr>
              <w:t>thi công xây dựng nhưng không có phương tiện che chắn và để gạch đá XD ngoài đường</w:t>
            </w:r>
            <w:r w:rsidRPr="00C362A3">
              <w:rPr>
                <w:rFonts w:asciiTheme="majorHAnsi" w:hAnsiTheme="majorHAnsi" w:cstheme="majorHAnsi"/>
                <w:sz w:val="26"/>
                <w:szCs w:val="26"/>
                <w:u w:val="single"/>
                <w:lang w:val="nl-NL"/>
              </w:rPr>
              <w:t xml:space="preserve"> </w:t>
            </w:r>
          </w:p>
          <w:p w:rsidR="00CF3D69" w:rsidRPr="00C362A3" w:rsidRDefault="00CF3D69" w:rsidP="00C362A3">
            <w:pPr>
              <w:spacing w:before="120" w:after="120"/>
              <w:ind w:right="142"/>
              <w:jc w:val="both"/>
              <w:rPr>
                <w:rFonts w:asciiTheme="majorHAnsi" w:hAnsiTheme="majorHAnsi" w:cstheme="majorHAnsi"/>
                <w:sz w:val="26"/>
                <w:szCs w:val="26"/>
                <w:lang w:val="nl-NL"/>
              </w:rPr>
            </w:pPr>
            <w:r w:rsidRPr="00C362A3">
              <w:rPr>
                <w:rFonts w:asciiTheme="majorHAnsi" w:hAnsiTheme="majorHAnsi" w:cstheme="majorHAnsi"/>
                <w:sz w:val="26"/>
                <w:szCs w:val="26"/>
                <w:u w:val="single"/>
                <w:lang w:val="nl-NL"/>
              </w:rPr>
              <w:sym w:font="Webdings" w:char="F080"/>
            </w:r>
            <w:r w:rsidRPr="00C362A3">
              <w:rPr>
                <w:rFonts w:asciiTheme="majorHAnsi" w:hAnsiTheme="majorHAnsi" w:cstheme="majorHAnsi"/>
                <w:sz w:val="26"/>
                <w:szCs w:val="26"/>
                <w:u w:val="single"/>
                <w:lang w:val="nl-NL"/>
              </w:rPr>
              <w:t> Khách thể:</w:t>
            </w:r>
            <w:r w:rsidRPr="00C362A3">
              <w:rPr>
                <w:rFonts w:asciiTheme="majorHAnsi" w:hAnsiTheme="majorHAnsi" w:cstheme="majorHAnsi"/>
                <w:sz w:val="26"/>
                <w:szCs w:val="26"/>
                <w:lang w:val="nl-NL"/>
              </w:rPr>
              <w:t xml:space="preserve"> Là hành vi </w:t>
            </w:r>
            <w:r w:rsidRPr="00C362A3">
              <w:rPr>
                <w:rFonts w:asciiTheme="majorHAnsi" w:hAnsiTheme="majorHAnsi" w:cstheme="majorHAnsi"/>
                <w:color w:val="000000"/>
                <w:sz w:val="26"/>
                <w:szCs w:val="26"/>
                <w:lang w:val="nl-NL"/>
              </w:rPr>
              <w:t xml:space="preserve">thi công xây dựng nhưng không có phương tiện che chắn và để gạch đá XD ngoài đường </w:t>
            </w:r>
            <w:r w:rsidRPr="00C362A3">
              <w:rPr>
                <w:rFonts w:asciiTheme="majorHAnsi" w:hAnsiTheme="majorHAnsi" w:cstheme="majorHAnsi"/>
                <w:sz w:val="26"/>
                <w:szCs w:val="26"/>
                <w:lang w:val="nl-NL"/>
              </w:rPr>
              <w:t xml:space="preserve">vi phạm NĐ </w:t>
            </w:r>
            <w:r w:rsidRPr="00C362A3">
              <w:rPr>
                <w:rFonts w:asciiTheme="majorHAnsi" w:hAnsiTheme="majorHAnsi" w:cstheme="majorHAnsi"/>
                <w:color w:val="000000"/>
                <w:sz w:val="26"/>
                <w:szCs w:val="26"/>
                <w:shd w:val="clear" w:color="auto" w:fill="FFFFFF"/>
                <w:lang w:val="nl-NL"/>
              </w:rPr>
              <w:t xml:space="preserve">121 của CP về </w:t>
            </w:r>
            <w:bookmarkStart w:id="1" w:name="loai_1_name"/>
            <w:r w:rsidRPr="00C362A3">
              <w:rPr>
                <w:rFonts w:asciiTheme="majorHAnsi" w:hAnsiTheme="majorHAnsi" w:cstheme="majorHAnsi"/>
                <w:color w:val="000000"/>
                <w:sz w:val="26"/>
                <w:szCs w:val="26"/>
                <w:shd w:val="clear" w:color="auto" w:fill="FFFFFF"/>
                <w:lang w:val="nl-NL"/>
              </w:rPr>
              <w:t xml:space="preserve">quy định xử phạt VPHC trong HĐXD; </w:t>
            </w:r>
            <w:bookmarkEnd w:id="1"/>
            <w:r w:rsidRPr="00C362A3">
              <w:rPr>
                <w:rFonts w:asciiTheme="majorHAnsi" w:hAnsiTheme="majorHAnsi" w:cstheme="majorHAnsi"/>
                <w:color w:val="000000"/>
                <w:sz w:val="26"/>
                <w:szCs w:val="26"/>
                <w:shd w:val="clear" w:color="auto" w:fill="FFFFFF"/>
                <w:lang w:val="nl-NL"/>
              </w:rPr>
              <w:t>KD bất động sản; khai thác, SX, KD VLXD; QL công trình hạ tầng KT; quản lý phát triển nhà và công sở.</w:t>
            </w:r>
          </w:p>
          <w:p w:rsidR="00CF3D69" w:rsidRPr="00C362A3" w:rsidRDefault="00CF3D69" w:rsidP="00C362A3">
            <w:pPr>
              <w:spacing w:before="120" w:after="120"/>
              <w:ind w:right="142"/>
              <w:jc w:val="both"/>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sym w:font="Webdings" w:char="F080"/>
            </w:r>
            <w:r w:rsidRPr="00C362A3">
              <w:rPr>
                <w:rFonts w:asciiTheme="majorHAnsi" w:hAnsiTheme="majorHAnsi" w:cstheme="majorHAnsi"/>
                <w:sz w:val="26"/>
                <w:szCs w:val="26"/>
                <w:u w:val="single"/>
                <w:lang w:val="nl-NL"/>
              </w:rPr>
              <w:t> Mặt khách quan:</w:t>
            </w:r>
          </w:p>
          <w:p w:rsidR="00CF3D69" w:rsidRPr="00C362A3" w:rsidRDefault="00CF3D69" w:rsidP="00C362A3">
            <w:pPr>
              <w:pStyle w:val="ListParagraph"/>
              <w:numPr>
                <w:ilvl w:val="0"/>
                <w:numId w:val="38"/>
              </w:numPr>
              <w:tabs>
                <w:tab w:val="left" w:pos="9923"/>
              </w:tabs>
              <w:spacing w:before="120" w:after="120"/>
              <w:ind w:left="1418" w:right="142" w:hanging="294"/>
              <w:jc w:val="both"/>
              <w:rPr>
                <w:rFonts w:asciiTheme="majorHAnsi" w:hAnsiTheme="majorHAnsi" w:cstheme="majorHAnsi"/>
                <w:sz w:val="26"/>
                <w:szCs w:val="26"/>
                <w:lang w:val="nl-NL"/>
              </w:rPr>
            </w:pPr>
            <w:r w:rsidRPr="00C362A3">
              <w:rPr>
                <w:rFonts w:asciiTheme="majorHAnsi" w:hAnsiTheme="majorHAnsi" w:cstheme="majorHAnsi"/>
                <w:i/>
                <w:sz w:val="26"/>
                <w:szCs w:val="26"/>
                <w:lang w:val="nl-NL"/>
              </w:rPr>
              <w:t>Hành vi trái PL (1):</w:t>
            </w:r>
            <w:r w:rsidRPr="00C362A3">
              <w:rPr>
                <w:rFonts w:asciiTheme="majorHAnsi" w:hAnsiTheme="majorHAnsi" w:cstheme="majorHAnsi"/>
                <w:sz w:val="26"/>
                <w:szCs w:val="26"/>
                <w:lang w:val="nl-NL"/>
              </w:rPr>
              <w:t xml:space="preserve"> </w:t>
            </w:r>
            <w:r w:rsidRPr="00C362A3">
              <w:rPr>
                <w:rFonts w:asciiTheme="majorHAnsi" w:hAnsiTheme="majorHAnsi" w:cstheme="majorHAnsi"/>
                <w:color w:val="000000"/>
                <w:sz w:val="26"/>
                <w:szCs w:val="26"/>
                <w:lang w:val="nl-NL"/>
              </w:rPr>
              <w:t>thi công XD nhưng ko có ph.tiện che chắn và để gạch đá XD ngoài đường.</w:t>
            </w:r>
          </w:p>
          <w:p w:rsidR="00CF3D69" w:rsidRPr="00C362A3" w:rsidRDefault="00CF3D69" w:rsidP="00C362A3">
            <w:pPr>
              <w:pStyle w:val="ListParagraph"/>
              <w:numPr>
                <w:ilvl w:val="0"/>
                <w:numId w:val="38"/>
              </w:numPr>
              <w:tabs>
                <w:tab w:val="left" w:pos="9923"/>
              </w:tabs>
              <w:spacing w:before="120" w:after="120"/>
              <w:ind w:left="1418" w:right="142" w:hanging="294"/>
              <w:jc w:val="both"/>
              <w:rPr>
                <w:rFonts w:asciiTheme="majorHAnsi" w:hAnsiTheme="majorHAnsi" w:cstheme="majorHAnsi"/>
                <w:sz w:val="26"/>
                <w:szCs w:val="26"/>
                <w:lang w:val="nl-NL"/>
              </w:rPr>
            </w:pPr>
            <w:r w:rsidRPr="00C362A3">
              <w:rPr>
                <w:rFonts w:asciiTheme="majorHAnsi" w:hAnsiTheme="majorHAnsi" w:cstheme="majorHAnsi"/>
                <w:i/>
                <w:sz w:val="26"/>
                <w:szCs w:val="26"/>
                <w:lang w:val="nl-NL"/>
              </w:rPr>
              <w:t>Hậu quả xảy ra (2)</w:t>
            </w:r>
            <w:r w:rsidRPr="00C362A3">
              <w:rPr>
                <w:rFonts w:asciiTheme="majorHAnsi" w:hAnsiTheme="majorHAnsi" w:cstheme="majorHAnsi"/>
                <w:sz w:val="26"/>
                <w:szCs w:val="26"/>
                <w:lang w:val="nl-NL"/>
              </w:rPr>
              <w:t xml:space="preserve">: có thể gây ảnh hưởng đến SK và lối đi chung của các hộ dân xung quanh. </w:t>
            </w:r>
          </w:p>
          <w:p w:rsidR="00CF3D69" w:rsidRPr="00C362A3" w:rsidRDefault="00CF3D69" w:rsidP="00C362A3">
            <w:pPr>
              <w:pStyle w:val="ListParagraph"/>
              <w:numPr>
                <w:ilvl w:val="0"/>
                <w:numId w:val="38"/>
              </w:numPr>
              <w:tabs>
                <w:tab w:val="left" w:pos="9923"/>
              </w:tabs>
              <w:spacing w:before="120" w:after="120"/>
              <w:ind w:left="1418" w:right="142" w:hanging="294"/>
              <w:jc w:val="both"/>
              <w:rPr>
                <w:rFonts w:asciiTheme="majorHAnsi" w:hAnsiTheme="majorHAnsi" w:cstheme="majorHAnsi"/>
                <w:sz w:val="26"/>
                <w:szCs w:val="26"/>
                <w:lang w:val="nl-NL"/>
              </w:rPr>
            </w:pPr>
            <w:r w:rsidRPr="00C362A3">
              <w:rPr>
                <w:rFonts w:asciiTheme="majorHAnsi" w:hAnsiTheme="majorHAnsi" w:cstheme="majorHAnsi"/>
                <w:i/>
                <w:sz w:val="26"/>
                <w:szCs w:val="26"/>
                <w:lang w:val="nl-NL"/>
              </w:rPr>
              <w:t>Mối quan hệ nhân quả giữa (1) và (2):</w:t>
            </w:r>
            <w:r w:rsidRPr="00C362A3">
              <w:rPr>
                <w:rFonts w:asciiTheme="majorHAnsi" w:hAnsiTheme="majorHAnsi" w:cstheme="majorHAnsi"/>
                <w:sz w:val="26"/>
                <w:szCs w:val="26"/>
                <w:lang w:val="nl-NL"/>
              </w:rPr>
              <w:t xml:space="preserve"> vì </w:t>
            </w:r>
            <w:r w:rsidRPr="00C362A3">
              <w:rPr>
                <w:rFonts w:asciiTheme="majorHAnsi" w:hAnsiTheme="majorHAnsi" w:cstheme="majorHAnsi"/>
                <w:color w:val="000000"/>
                <w:sz w:val="26"/>
                <w:szCs w:val="26"/>
                <w:lang w:val="nl-NL"/>
              </w:rPr>
              <w:t>thi công XD nhưng ko có ph.tiện che chắn, để gạch đá XD ngoài đường</w:t>
            </w:r>
            <w:r w:rsidRPr="00C362A3">
              <w:rPr>
                <w:rFonts w:asciiTheme="majorHAnsi" w:hAnsiTheme="majorHAnsi" w:cstheme="majorHAnsi"/>
                <w:sz w:val="26"/>
                <w:szCs w:val="26"/>
                <w:lang w:val="nl-NL"/>
              </w:rPr>
              <w:t xml:space="preserve"> nên gây ô nhiễm k.khí ả.hưởng đến SK và lối đi chung của các hộ dân XQ.</w:t>
            </w:r>
          </w:p>
          <w:p w:rsidR="00CF3D69" w:rsidRPr="00C362A3" w:rsidRDefault="00CF3D69" w:rsidP="00C362A3">
            <w:pPr>
              <w:spacing w:before="120" w:after="120"/>
              <w:ind w:right="142"/>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sym w:font="Webdings" w:char="F080"/>
            </w:r>
            <w:r w:rsidRPr="00C362A3">
              <w:rPr>
                <w:rFonts w:asciiTheme="majorHAnsi" w:hAnsiTheme="majorHAnsi" w:cstheme="majorHAnsi"/>
                <w:sz w:val="26"/>
                <w:szCs w:val="26"/>
                <w:u w:val="single"/>
                <w:lang w:val="nl-NL"/>
              </w:rPr>
              <w:t xml:space="preserve"> Mặt chủ quan:  </w:t>
            </w:r>
          </w:p>
          <w:p w:rsidR="00CF3D69" w:rsidRPr="00C362A3" w:rsidRDefault="00CF3D69" w:rsidP="00C362A3">
            <w:pPr>
              <w:pStyle w:val="ListParagraph"/>
              <w:numPr>
                <w:ilvl w:val="0"/>
                <w:numId w:val="39"/>
              </w:numPr>
              <w:spacing w:before="120" w:after="120"/>
              <w:ind w:left="1418" w:right="142" w:hanging="284"/>
              <w:rPr>
                <w:rFonts w:asciiTheme="majorHAnsi" w:hAnsiTheme="majorHAnsi" w:cstheme="majorHAnsi"/>
                <w:sz w:val="26"/>
                <w:szCs w:val="26"/>
                <w:lang w:val="nl-NL"/>
              </w:rPr>
            </w:pPr>
            <w:r w:rsidRPr="00C362A3">
              <w:rPr>
                <w:rFonts w:asciiTheme="majorHAnsi" w:hAnsiTheme="majorHAnsi" w:cstheme="majorHAnsi"/>
                <w:i/>
                <w:sz w:val="26"/>
                <w:szCs w:val="26"/>
                <w:lang w:val="nl-NL"/>
              </w:rPr>
              <w:t>Lỗi:</w:t>
            </w:r>
            <w:r w:rsidRPr="00C362A3">
              <w:rPr>
                <w:rFonts w:asciiTheme="majorHAnsi" w:hAnsiTheme="majorHAnsi" w:cstheme="majorHAnsi"/>
                <w:sz w:val="26"/>
                <w:szCs w:val="26"/>
                <w:lang w:val="nl-NL"/>
              </w:rPr>
              <w:t xml:space="preserve"> là lỗi cố ý trực tiếp. </w:t>
            </w:r>
          </w:p>
          <w:p w:rsidR="00CF3D69" w:rsidRPr="00C362A3" w:rsidRDefault="00CF3D69" w:rsidP="00C362A3">
            <w:pPr>
              <w:pStyle w:val="ListParagraph"/>
              <w:numPr>
                <w:ilvl w:val="0"/>
                <w:numId w:val="39"/>
              </w:numPr>
              <w:spacing w:before="120" w:after="120"/>
              <w:ind w:left="1418" w:right="142" w:hanging="284"/>
              <w:rPr>
                <w:rFonts w:asciiTheme="majorHAnsi" w:hAnsiTheme="majorHAnsi" w:cstheme="majorHAnsi"/>
                <w:sz w:val="26"/>
                <w:szCs w:val="26"/>
                <w:lang w:val="nl-NL"/>
              </w:rPr>
            </w:pPr>
            <w:r w:rsidRPr="00C362A3">
              <w:rPr>
                <w:rFonts w:asciiTheme="majorHAnsi" w:hAnsiTheme="majorHAnsi" w:cstheme="majorHAnsi"/>
                <w:i/>
                <w:sz w:val="26"/>
                <w:szCs w:val="26"/>
                <w:lang w:val="nl-NL"/>
              </w:rPr>
              <w:t>Động cơ:</w:t>
            </w:r>
            <w:r w:rsidRPr="00C362A3">
              <w:rPr>
                <w:rFonts w:asciiTheme="majorHAnsi" w:hAnsiTheme="majorHAnsi" w:cstheme="majorHAnsi"/>
                <w:sz w:val="26"/>
                <w:szCs w:val="26"/>
                <w:lang w:val="nl-NL"/>
              </w:rPr>
              <w:t xml:space="preserve"> do nhà nhỏ và tiết kiệm tiền.</w:t>
            </w:r>
          </w:p>
          <w:p w:rsidR="00CF3D69" w:rsidRPr="00C362A3" w:rsidRDefault="00CF3D69" w:rsidP="00C362A3">
            <w:pPr>
              <w:pStyle w:val="ListParagraph"/>
              <w:numPr>
                <w:ilvl w:val="0"/>
                <w:numId w:val="39"/>
              </w:numPr>
              <w:spacing w:before="120" w:after="120"/>
              <w:ind w:left="1418" w:right="142" w:hanging="284"/>
              <w:rPr>
                <w:rFonts w:asciiTheme="majorHAnsi" w:hAnsiTheme="majorHAnsi" w:cstheme="majorHAnsi"/>
                <w:sz w:val="26"/>
                <w:szCs w:val="26"/>
                <w:lang w:val="nl-NL"/>
              </w:rPr>
            </w:pPr>
            <w:r w:rsidRPr="00C362A3">
              <w:rPr>
                <w:rFonts w:asciiTheme="majorHAnsi" w:hAnsiTheme="majorHAnsi" w:cstheme="majorHAnsi"/>
                <w:i/>
                <w:sz w:val="26"/>
                <w:szCs w:val="26"/>
                <w:lang w:val="nl-NL"/>
              </w:rPr>
              <w:t>Mục đích</w:t>
            </w:r>
            <w:r w:rsidRPr="00C362A3">
              <w:rPr>
                <w:rFonts w:asciiTheme="majorHAnsi" w:hAnsiTheme="majorHAnsi" w:cstheme="majorHAnsi"/>
                <w:sz w:val="26"/>
                <w:szCs w:val="26"/>
                <w:lang w:val="nl-NL"/>
              </w:rPr>
              <w:t>: cá nhân</w:t>
            </w:r>
          </w:p>
        </w:tc>
      </w:tr>
      <w:tr w:rsidR="00CF3D69" w:rsidRPr="00C362A3" w:rsidTr="00C362A3">
        <w:tc>
          <w:tcPr>
            <w:tcW w:w="2944" w:type="dxa"/>
          </w:tcPr>
          <w:p w:rsidR="00CF3D69" w:rsidRPr="00C362A3" w:rsidRDefault="002D5F2D"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3</w:t>
            </w:r>
          </w:p>
        </w:tc>
        <w:tc>
          <w:tcPr>
            <w:tcW w:w="12616" w:type="dxa"/>
            <w:vAlign w:val="center"/>
          </w:tcPr>
          <w:p w:rsidR="00CF3D69" w:rsidRPr="00C362A3" w:rsidRDefault="002D5F2D" w:rsidP="00C362A3">
            <w:pPr>
              <w:spacing w:before="120" w:after="120"/>
              <w:contextualSpacing/>
              <w:rPr>
                <w:rFonts w:asciiTheme="majorHAnsi" w:hAnsiTheme="majorHAnsi" w:cstheme="majorHAnsi"/>
                <w:sz w:val="26"/>
                <w:szCs w:val="26"/>
              </w:rPr>
            </w:pPr>
            <w:r w:rsidRPr="00C362A3">
              <w:rPr>
                <w:rFonts w:asciiTheme="majorHAnsi" w:hAnsiTheme="majorHAnsi" w:cstheme="majorHAnsi"/>
                <w:b/>
                <w:sz w:val="26"/>
                <w:szCs w:val="26"/>
                <w:lang w:val="nl-NL"/>
              </w:rPr>
              <w:t>Phân biệt Cán bộ, Công chức, Viên chức</w:t>
            </w:r>
            <w:r w:rsidRPr="00C362A3">
              <w:rPr>
                <w:rFonts w:asciiTheme="majorHAnsi" w:hAnsiTheme="majorHAnsi" w:cstheme="majorHAnsi"/>
                <w:sz w:val="26"/>
                <w:szCs w:val="26"/>
                <w:lang w:val="nl-NL"/>
              </w:rPr>
              <w:t>.</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p>
        </w:tc>
        <w:tc>
          <w:tcPr>
            <w:tcW w:w="12616" w:type="dxa"/>
          </w:tcPr>
          <w:p w:rsidR="002D5F2D" w:rsidRPr="00496BE5" w:rsidRDefault="002D5F2D" w:rsidP="00C362A3">
            <w:pPr>
              <w:pStyle w:val="chu"/>
              <w:spacing w:before="120" w:after="120" w:line="240" w:lineRule="auto"/>
              <w:ind w:right="283"/>
              <w:rPr>
                <w:rFonts w:asciiTheme="majorHAnsi" w:hAnsiTheme="majorHAnsi" w:cstheme="majorHAnsi"/>
                <w:sz w:val="26"/>
                <w:szCs w:val="26"/>
              </w:rPr>
            </w:pPr>
            <w:r w:rsidRPr="00C362A3">
              <w:rPr>
                <w:rFonts w:asciiTheme="majorHAnsi" w:hAnsiTheme="majorHAnsi" w:cstheme="majorHAnsi"/>
                <w:b/>
                <w:i/>
                <w:sz w:val="26"/>
                <w:szCs w:val="26"/>
                <w:lang w:val="vi-VN"/>
              </w:rPr>
              <w:t>- Cán bộ là</w:t>
            </w:r>
            <w:r w:rsidRPr="00C362A3">
              <w:rPr>
                <w:rFonts w:asciiTheme="majorHAnsi" w:hAnsiTheme="majorHAnsi" w:cstheme="majorHAnsi"/>
                <w:sz w:val="26"/>
                <w:szCs w:val="26"/>
                <w:lang w:val="vi-VN"/>
              </w:rPr>
              <w:t xml:space="preserve"> công dân Việt Nam, được bầu cử, phê chuẩn, bổ nhiệm giữ chức vụ, chức danh theo nhiệm kỳ trong cơ quan của Đảng Cộng sản Việt Nam, Nhà nước, tổ chức chính trị - xã hội ở trung ương, ở tỉnh, thành phố </w:t>
            </w:r>
            <w:r w:rsidRPr="00C362A3">
              <w:rPr>
                <w:rFonts w:asciiTheme="majorHAnsi" w:hAnsiTheme="majorHAnsi" w:cstheme="majorHAnsi"/>
                <w:sz w:val="26"/>
                <w:szCs w:val="26"/>
                <w:lang w:val="vi-VN"/>
              </w:rPr>
              <w:lastRenderedPageBreak/>
              <w:t>trực thuộc trung ương, ở huyện, quận, thị xã, thành phố thuộc tỉnh, trong biên chế và hưởng lương từ ngân sách     nhà nước.</w:t>
            </w:r>
            <w:r w:rsidR="00496BE5">
              <w:rPr>
                <w:rFonts w:asciiTheme="majorHAnsi" w:hAnsiTheme="majorHAnsi" w:cstheme="majorHAnsi"/>
                <w:sz w:val="26"/>
                <w:szCs w:val="26"/>
              </w:rPr>
              <w:t xml:space="preserve"> </w:t>
            </w:r>
            <w:r w:rsidR="00496BE5" w:rsidRPr="00496BE5">
              <w:rPr>
                <w:rFonts w:asciiTheme="majorHAnsi" w:hAnsiTheme="majorHAnsi" w:cstheme="majorHAnsi"/>
                <w:b/>
                <w:i/>
                <w:sz w:val="26"/>
                <w:szCs w:val="26"/>
              </w:rPr>
              <w:t>SGK/198</w:t>
            </w:r>
          </w:p>
          <w:p w:rsidR="002D5F2D" w:rsidRPr="00496BE5" w:rsidRDefault="002D5F2D" w:rsidP="00C362A3">
            <w:pPr>
              <w:pStyle w:val="chu"/>
              <w:spacing w:before="120" w:after="120" w:line="240" w:lineRule="auto"/>
              <w:ind w:right="283"/>
              <w:rPr>
                <w:rFonts w:asciiTheme="majorHAnsi" w:hAnsiTheme="majorHAnsi" w:cstheme="majorHAnsi"/>
                <w:sz w:val="26"/>
                <w:szCs w:val="26"/>
              </w:rPr>
            </w:pPr>
            <w:r w:rsidRPr="00C362A3">
              <w:rPr>
                <w:rFonts w:asciiTheme="majorHAnsi" w:hAnsiTheme="majorHAnsi" w:cstheme="majorHAnsi"/>
                <w:sz w:val="26"/>
                <w:szCs w:val="26"/>
                <w:lang w:val="vi-VN"/>
              </w:rPr>
              <w:t xml:space="preserve">- Cán bộ xã, phường, thị trấn là công dân Việt Nam, được bầu cử giữ chức vụ theo nhiệm kỳ trong thường trực hội đồng nhân dân, ủy ban nhân dân, bí thư, phó bí thư đảng ủy, người đứng đầu tổ chức chính trị - xã hội; công chức cấp xã là công dân Việt Nam được tuyển dụng giữ một chức danh chuyên môn, nghiệp vụ thuộc ủy ban nhân dân cấp xã, trong biên chế và hưởng lương từ ngân sách nhà nước. </w:t>
            </w:r>
          </w:p>
          <w:p w:rsidR="002D5F2D" w:rsidRPr="00C362A3" w:rsidRDefault="002D5F2D" w:rsidP="00C362A3">
            <w:pPr>
              <w:pStyle w:val="chu"/>
              <w:spacing w:before="120" w:after="120" w:line="240" w:lineRule="auto"/>
              <w:ind w:right="283"/>
              <w:rPr>
                <w:rFonts w:asciiTheme="majorHAnsi" w:hAnsiTheme="majorHAnsi" w:cstheme="majorHAnsi"/>
                <w:sz w:val="26"/>
                <w:szCs w:val="26"/>
                <w:lang w:val="vi-VN"/>
              </w:rPr>
            </w:pPr>
            <w:r w:rsidRPr="00C362A3">
              <w:rPr>
                <w:rFonts w:asciiTheme="majorHAnsi" w:hAnsiTheme="majorHAnsi" w:cstheme="majorHAnsi"/>
                <w:b/>
                <w:i/>
                <w:sz w:val="26"/>
                <w:szCs w:val="26"/>
                <w:lang w:val="vi-VN"/>
              </w:rPr>
              <w:t xml:space="preserve">- Công chức là </w:t>
            </w:r>
            <w:r w:rsidRPr="00C362A3">
              <w:rPr>
                <w:rFonts w:asciiTheme="majorHAnsi" w:hAnsiTheme="majorHAnsi" w:cstheme="majorHAnsi"/>
                <w:sz w:val="26"/>
                <w:szCs w:val="26"/>
                <w:lang w:val="vi-VN"/>
              </w:rPr>
              <w:t xml:space="preserve">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Đảng Cộng sản Việt Nam, Nhà nước, tổ chức chính trị - xã hội,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 </w:t>
            </w:r>
            <w:r w:rsidR="00496BE5" w:rsidRPr="00496BE5">
              <w:rPr>
                <w:rFonts w:asciiTheme="majorHAnsi" w:hAnsiTheme="majorHAnsi" w:cstheme="majorHAnsi"/>
                <w:b/>
                <w:i/>
                <w:sz w:val="26"/>
                <w:szCs w:val="26"/>
              </w:rPr>
              <w:t>SGK/198</w:t>
            </w:r>
          </w:p>
          <w:p w:rsidR="002D5F2D" w:rsidRPr="00496BE5" w:rsidRDefault="002D5F2D" w:rsidP="00C362A3">
            <w:pPr>
              <w:pStyle w:val="chu"/>
              <w:spacing w:before="120" w:after="120" w:line="240" w:lineRule="auto"/>
              <w:ind w:right="283"/>
              <w:rPr>
                <w:rFonts w:asciiTheme="majorHAnsi" w:hAnsiTheme="majorHAnsi" w:cstheme="majorHAnsi"/>
                <w:sz w:val="26"/>
                <w:szCs w:val="26"/>
              </w:rPr>
            </w:pPr>
            <w:r w:rsidRPr="00C362A3">
              <w:rPr>
                <w:rFonts w:asciiTheme="majorHAnsi" w:hAnsiTheme="majorHAnsi" w:cstheme="majorHAnsi"/>
                <w:b/>
                <w:i/>
                <w:sz w:val="26"/>
                <w:szCs w:val="26"/>
                <w:lang w:val="vi-VN"/>
              </w:rPr>
              <w:t>- Viên chức là</w:t>
            </w:r>
            <w:r w:rsidRPr="00C362A3">
              <w:rPr>
                <w:rFonts w:asciiTheme="majorHAnsi" w:hAnsiTheme="majorHAnsi" w:cstheme="majorHAnsi"/>
                <w:sz w:val="26"/>
                <w:szCs w:val="26"/>
                <w:lang w:val="vi-VN"/>
              </w:rPr>
              <w:t xml:space="preserve"> công dân Việt Nam được tuyển dụng theo vị trí việc làm, làm việc tại đơn vị sự nghiệp công lập theo chế độ hợp đồng làm việc, hưởng lương từ quỹ lương của đơn vị sự nghiệp công lập theo quy định của pháp luật.</w:t>
            </w:r>
            <w:r w:rsidR="00496BE5">
              <w:rPr>
                <w:rFonts w:asciiTheme="majorHAnsi" w:hAnsiTheme="majorHAnsi" w:cstheme="majorHAnsi"/>
                <w:sz w:val="26"/>
                <w:szCs w:val="26"/>
              </w:rPr>
              <w:t xml:space="preserve"> </w:t>
            </w:r>
          </w:p>
          <w:p w:rsidR="002D5F2D" w:rsidRPr="00C362A3" w:rsidRDefault="002D5F2D" w:rsidP="00C362A3">
            <w:pPr>
              <w:spacing w:before="120" w:after="120"/>
              <w:contextualSpacing/>
              <w:jc w:val="both"/>
              <w:rPr>
                <w:rFonts w:asciiTheme="majorHAnsi" w:hAnsiTheme="majorHAnsi" w:cstheme="majorHAnsi"/>
                <w:sz w:val="26"/>
                <w:szCs w:val="26"/>
              </w:rPr>
            </w:pPr>
          </w:p>
          <w:tbl>
            <w:tblPr>
              <w:tblStyle w:val="TableGrid"/>
              <w:tblW w:w="10631" w:type="dxa"/>
              <w:tblInd w:w="250" w:type="dxa"/>
              <w:tblLook w:val="04A0" w:firstRow="1" w:lastRow="0" w:firstColumn="1" w:lastColumn="0" w:noHBand="0" w:noVBand="1"/>
            </w:tblPr>
            <w:tblGrid>
              <w:gridCol w:w="2268"/>
              <w:gridCol w:w="2977"/>
              <w:gridCol w:w="2977"/>
              <w:gridCol w:w="2409"/>
            </w:tblGrid>
            <w:tr w:rsidR="002D5F2D" w:rsidRPr="00C362A3" w:rsidTr="00C362A3">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Têu chí</w:t>
                  </w:r>
                </w:p>
              </w:tc>
              <w:tc>
                <w:tcPr>
                  <w:tcW w:w="2977"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Cán bộ</w:t>
                  </w:r>
                </w:p>
              </w:tc>
              <w:tc>
                <w:tcPr>
                  <w:tcW w:w="2977"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Công chức</w:t>
                  </w:r>
                </w:p>
              </w:tc>
              <w:tc>
                <w:tcPr>
                  <w:tcW w:w="2409"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Viên chức</w:t>
                  </w:r>
                </w:p>
              </w:tc>
            </w:tr>
            <w:tr w:rsidR="002D5F2D" w:rsidRPr="00C362A3" w:rsidTr="00C362A3">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 xml:space="preserve">1. Sự </w:t>
                  </w: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hình thành</w:t>
                  </w:r>
                </w:p>
              </w:tc>
              <w:tc>
                <w:tcPr>
                  <w:tcW w:w="2977"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Bầu, phê chuẩn, bổ nhiệm</w:t>
                  </w:r>
                </w:p>
              </w:tc>
              <w:tc>
                <w:tcPr>
                  <w:tcW w:w="2977"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Tuyển dụng, bổ nhiệm vào ngạch, chức vụ, chức danh</w:t>
                  </w:r>
                </w:p>
              </w:tc>
              <w:tc>
                <w:tcPr>
                  <w:tcW w:w="2409"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Tuyển dụng, , ký HĐ làm việc</w:t>
                  </w:r>
                </w:p>
              </w:tc>
            </w:tr>
            <w:tr w:rsidR="002D5F2D" w:rsidRPr="00C362A3" w:rsidTr="00C362A3">
              <w:trPr>
                <w:trHeight w:val="831"/>
              </w:trPr>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2. Nơi</w:t>
                  </w: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 xml:space="preserve"> làm việc</w:t>
                  </w:r>
                </w:p>
                <w:p w:rsidR="002D5F2D" w:rsidRPr="00C362A3" w:rsidRDefault="002D5F2D" w:rsidP="00C362A3">
                  <w:pPr>
                    <w:spacing w:before="120" w:after="120"/>
                    <w:jc w:val="center"/>
                    <w:rPr>
                      <w:rFonts w:asciiTheme="majorHAnsi" w:hAnsiTheme="majorHAnsi" w:cstheme="majorHAnsi"/>
                      <w:b/>
                      <w:sz w:val="26"/>
                      <w:szCs w:val="26"/>
                    </w:rPr>
                  </w:pPr>
                </w:p>
                <w:p w:rsidR="002D5F2D" w:rsidRPr="00C362A3" w:rsidRDefault="002D5F2D" w:rsidP="00C362A3">
                  <w:pPr>
                    <w:spacing w:before="120" w:after="120"/>
                    <w:jc w:val="center"/>
                    <w:rPr>
                      <w:rFonts w:asciiTheme="majorHAnsi" w:hAnsiTheme="majorHAnsi" w:cstheme="majorHAnsi"/>
                      <w:b/>
                      <w:sz w:val="26"/>
                      <w:szCs w:val="26"/>
                    </w:rPr>
                  </w:pPr>
                </w:p>
                <w:p w:rsidR="002D5F2D" w:rsidRPr="00C362A3" w:rsidRDefault="002D5F2D" w:rsidP="00C362A3">
                  <w:pPr>
                    <w:spacing w:before="120" w:after="120"/>
                    <w:jc w:val="center"/>
                    <w:rPr>
                      <w:rFonts w:asciiTheme="majorHAnsi" w:hAnsiTheme="majorHAnsi" w:cstheme="majorHAnsi"/>
                      <w:b/>
                      <w:sz w:val="26"/>
                      <w:szCs w:val="26"/>
                    </w:rPr>
                  </w:pPr>
                </w:p>
              </w:tc>
              <w:tc>
                <w:tcPr>
                  <w:tcW w:w="2977" w:type="dxa"/>
                </w:tcPr>
                <w:p w:rsidR="002D5F2D" w:rsidRPr="00C362A3" w:rsidRDefault="002D5F2D" w:rsidP="00C362A3">
                  <w:pPr>
                    <w:spacing w:before="120" w:after="120"/>
                    <w:rPr>
                      <w:rFonts w:asciiTheme="majorHAnsi" w:hAnsiTheme="majorHAnsi" w:cstheme="majorHAnsi"/>
                      <w:sz w:val="26"/>
                      <w:szCs w:val="26"/>
                    </w:rPr>
                  </w:pP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Cơ quan của Đảng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Cơ quan Nhà nước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CQ t.chức CT-XH</w:t>
                  </w:r>
                </w:p>
                <w:p w:rsidR="002D5F2D" w:rsidRPr="00C362A3" w:rsidRDefault="002D5F2D" w:rsidP="00C362A3">
                  <w:pPr>
                    <w:spacing w:before="120" w:after="120"/>
                    <w:rPr>
                      <w:rFonts w:asciiTheme="majorHAnsi" w:hAnsiTheme="majorHAnsi" w:cstheme="majorHAnsi"/>
                      <w:sz w:val="26"/>
                      <w:szCs w:val="26"/>
                    </w:rPr>
                  </w:pPr>
                </w:p>
              </w:tc>
              <w:tc>
                <w:tcPr>
                  <w:tcW w:w="2977"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Cơ quan của Đảng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Cơ quan Nhà nước,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Cơ quan Tổ chức CT-XH</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CQ, ĐV thuộc QĐND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lastRenderedPageBreak/>
                    <w:t xml:space="preserve">-  CQ, ĐV thuộc CAND </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ĐV sự nghiệp CL</w:t>
                  </w:r>
                </w:p>
              </w:tc>
              <w:tc>
                <w:tcPr>
                  <w:tcW w:w="2409"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lastRenderedPageBreak/>
                    <w:t>- Đơn vị SNCL</w:t>
                  </w:r>
                </w:p>
                <w:p w:rsidR="002D5F2D" w:rsidRPr="00C362A3" w:rsidRDefault="002D5F2D" w:rsidP="00C362A3">
                  <w:pPr>
                    <w:spacing w:before="120" w:after="120"/>
                    <w:rPr>
                      <w:rFonts w:asciiTheme="majorHAnsi" w:hAnsiTheme="majorHAnsi" w:cstheme="majorHAnsi"/>
                      <w:sz w:val="26"/>
                      <w:szCs w:val="26"/>
                    </w:rPr>
                  </w:pPr>
                </w:p>
                <w:p w:rsidR="002D5F2D" w:rsidRPr="00C362A3" w:rsidRDefault="002D5F2D" w:rsidP="00C362A3">
                  <w:pPr>
                    <w:spacing w:before="120" w:after="120"/>
                    <w:rPr>
                      <w:rFonts w:asciiTheme="majorHAnsi" w:hAnsiTheme="majorHAnsi" w:cstheme="majorHAnsi"/>
                      <w:sz w:val="26"/>
                      <w:szCs w:val="26"/>
                    </w:rPr>
                  </w:pPr>
                </w:p>
                <w:p w:rsidR="002D5F2D" w:rsidRPr="00C362A3" w:rsidRDefault="002D5F2D" w:rsidP="00C362A3">
                  <w:pPr>
                    <w:spacing w:before="120" w:after="120"/>
                    <w:rPr>
                      <w:rFonts w:asciiTheme="majorHAnsi" w:hAnsiTheme="majorHAnsi" w:cstheme="majorHAnsi"/>
                      <w:sz w:val="26"/>
                      <w:szCs w:val="26"/>
                    </w:rPr>
                  </w:pPr>
                </w:p>
              </w:tc>
            </w:tr>
            <w:tr w:rsidR="002D5F2D" w:rsidRPr="00C362A3" w:rsidTr="00C362A3">
              <w:trPr>
                <w:trHeight w:val="295"/>
              </w:trPr>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lastRenderedPageBreak/>
                    <w:t>3. Tên gọi của</w:t>
                  </w: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 xml:space="preserve"> v.trí VL</w:t>
                  </w:r>
                </w:p>
              </w:tc>
              <w:tc>
                <w:tcPr>
                  <w:tcW w:w="2977"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Chức vụ, chức danh </w:t>
                  </w:r>
                </w:p>
              </w:tc>
              <w:tc>
                <w:tcPr>
                  <w:tcW w:w="2977" w:type="dxa"/>
                </w:tcPr>
                <w:p w:rsidR="002D5F2D" w:rsidRPr="00C362A3" w:rsidRDefault="002D5F2D" w:rsidP="00C362A3">
                  <w:pPr>
                    <w:spacing w:before="120" w:after="120"/>
                    <w:rPr>
                      <w:rFonts w:asciiTheme="majorHAnsi" w:hAnsiTheme="majorHAnsi" w:cstheme="majorHAnsi"/>
                      <w:sz w:val="26"/>
                      <w:szCs w:val="26"/>
                    </w:rPr>
                  </w:pPr>
                  <w:bookmarkStart w:id="2" w:name="khoan_2_4"/>
                  <w:r w:rsidRPr="00C362A3">
                    <w:rPr>
                      <w:rFonts w:asciiTheme="majorHAnsi" w:hAnsiTheme="majorHAnsi" w:cstheme="majorHAnsi"/>
                      <w:sz w:val="26"/>
                      <w:szCs w:val="26"/>
                    </w:rPr>
                    <w:t xml:space="preserve">-Ngạch, chức vụ, chức danh </w:t>
                  </w:r>
                  <w:bookmarkEnd w:id="2"/>
                </w:p>
              </w:tc>
              <w:tc>
                <w:tcPr>
                  <w:tcW w:w="2409"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Chức danh NN</w:t>
                  </w:r>
                </w:p>
              </w:tc>
            </w:tr>
            <w:tr w:rsidR="002D5F2D" w:rsidRPr="00C362A3" w:rsidTr="00C362A3">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4. Hưởng lương</w:t>
                  </w:r>
                </w:p>
              </w:tc>
              <w:tc>
                <w:tcPr>
                  <w:tcW w:w="2977"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Hưởng lương từ ng.sách NN</w:t>
                  </w:r>
                </w:p>
              </w:tc>
              <w:tc>
                <w:tcPr>
                  <w:tcW w:w="2977"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Hưởng lương từ ngân sách NN (trừ CC trong ĐVSNCL)</w:t>
                  </w:r>
                </w:p>
              </w:tc>
              <w:tc>
                <w:tcPr>
                  <w:tcW w:w="2409" w:type="dxa"/>
                  <w:vAlign w:val="center"/>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Một phần từ ng.sách, còn lại là nguồn thu SN</w:t>
                  </w:r>
                </w:p>
              </w:tc>
            </w:tr>
            <w:tr w:rsidR="002D5F2D" w:rsidRPr="00C362A3" w:rsidTr="00C362A3">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5.Tính chất</w:t>
                  </w: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 xml:space="preserve"> c.việc</w:t>
                  </w:r>
                </w:p>
              </w:tc>
              <w:tc>
                <w:tcPr>
                  <w:tcW w:w="5954" w:type="dxa"/>
                  <w:gridSpan w:val="2"/>
                </w:tcPr>
                <w:p w:rsidR="002D5F2D" w:rsidRPr="00C362A3" w:rsidRDefault="002D5F2D" w:rsidP="00C362A3">
                  <w:pPr>
                    <w:spacing w:before="120" w:after="120"/>
                    <w:jc w:val="center"/>
                    <w:rPr>
                      <w:rFonts w:asciiTheme="majorHAnsi" w:hAnsiTheme="majorHAnsi" w:cstheme="majorHAnsi"/>
                      <w:sz w:val="26"/>
                      <w:szCs w:val="26"/>
                    </w:rPr>
                  </w:pPr>
                  <w:r w:rsidRPr="00C362A3">
                    <w:rPr>
                      <w:rFonts w:asciiTheme="majorHAnsi" w:hAnsiTheme="majorHAnsi" w:cstheme="majorHAnsi"/>
                      <w:sz w:val="26"/>
                      <w:szCs w:val="26"/>
                    </w:rPr>
                    <w:t>- Gắn với quyền lực NN</w:t>
                  </w:r>
                </w:p>
              </w:tc>
              <w:tc>
                <w:tcPr>
                  <w:tcW w:w="2409"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xml:space="preserve">- Chuyên môn, NV </w:t>
                  </w:r>
                </w:p>
              </w:tc>
            </w:tr>
            <w:tr w:rsidR="002D5F2D" w:rsidRPr="00C362A3" w:rsidTr="00C362A3">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6. Đánh giá</w:t>
                  </w:r>
                </w:p>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 xml:space="preserve"> XL</w:t>
                  </w:r>
                </w:p>
              </w:tc>
              <w:tc>
                <w:tcPr>
                  <w:tcW w:w="2977" w:type="dxa"/>
                </w:tcPr>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Hoàn thành XS NV</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Hoàn thành tốt NV</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-HTNV nhg còn h.chế về NL;</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Không hoàn thành NV</w:t>
                  </w:r>
                </w:p>
              </w:tc>
              <w:tc>
                <w:tcPr>
                  <w:tcW w:w="2977" w:type="dxa"/>
                </w:tcPr>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Hoàn thành XS nhiệm vụ;</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Hoàn thành tốt nhiệm vụ;</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HTNV nhg còn h.chế về NL</w:t>
                  </w:r>
                </w:p>
                <w:p w:rsidR="002D5F2D" w:rsidRPr="00C362A3" w:rsidRDefault="002D5F2D"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rPr>
                    <w:t>- Không hoàn thành nh.vụ</w:t>
                  </w:r>
                </w:p>
              </w:tc>
              <w:tc>
                <w:tcPr>
                  <w:tcW w:w="2409"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Hoàn thành XS NV</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Hoàn thành tốt NV</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Hoàn thành nhiệm vụ;</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Ko hoàn thành NV.</w:t>
                  </w:r>
                </w:p>
              </w:tc>
            </w:tr>
            <w:tr w:rsidR="002D5F2D" w:rsidRPr="00C362A3" w:rsidTr="00C362A3">
              <w:trPr>
                <w:trHeight w:val="1545"/>
              </w:trPr>
              <w:tc>
                <w:tcPr>
                  <w:tcW w:w="2268"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sz w:val="26"/>
                      <w:szCs w:val="26"/>
                    </w:rPr>
                  </w:pPr>
                  <w:r w:rsidRPr="00C362A3">
                    <w:rPr>
                      <w:rFonts w:asciiTheme="majorHAnsi" w:hAnsiTheme="majorHAnsi" w:cstheme="majorHAnsi"/>
                      <w:b/>
                      <w:sz w:val="26"/>
                      <w:szCs w:val="26"/>
                    </w:rPr>
                    <w:t>7. Xử lý  kỷ luật</w:t>
                  </w:r>
                </w:p>
              </w:tc>
              <w:tc>
                <w:tcPr>
                  <w:tcW w:w="2977"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Khiển trách,</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Cảnh cáo</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Cách chức</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Bãi nhiệm</w:t>
                  </w:r>
                </w:p>
              </w:tc>
              <w:tc>
                <w:tcPr>
                  <w:tcW w:w="2977"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Khiển trách</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Cảnh cáo</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Hạ bậc lương</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Giáng chức</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Cách chức</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Buộc thôi việc</w:t>
                  </w:r>
                </w:p>
              </w:tc>
              <w:tc>
                <w:tcPr>
                  <w:tcW w:w="2409" w:type="dxa"/>
                </w:tcPr>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Khiển trách</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Cảnh cáo</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Cách chức</w:t>
                  </w:r>
                </w:p>
                <w:p w:rsidR="002D5F2D" w:rsidRPr="00C362A3" w:rsidRDefault="002D5F2D" w:rsidP="00C362A3">
                  <w:pPr>
                    <w:spacing w:before="120" w:after="120"/>
                    <w:rPr>
                      <w:rFonts w:asciiTheme="majorHAnsi" w:hAnsiTheme="majorHAnsi" w:cstheme="majorHAnsi"/>
                      <w:sz w:val="26"/>
                      <w:szCs w:val="26"/>
                    </w:rPr>
                  </w:pPr>
                  <w:r w:rsidRPr="00C362A3">
                    <w:rPr>
                      <w:rFonts w:asciiTheme="majorHAnsi" w:hAnsiTheme="majorHAnsi" w:cstheme="majorHAnsi"/>
                      <w:sz w:val="26"/>
                      <w:szCs w:val="26"/>
                    </w:rPr>
                    <w:t>- Buộc thôi việc</w:t>
                  </w:r>
                </w:p>
              </w:tc>
            </w:tr>
          </w:tbl>
          <w:p w:rsidR="002D5F2D" w:rsidRPr="00C362A3" w:rsidRDefault="002D5F2D" w:rsidP="00C362A3">
            <w:pPr>
              <w:spacing w:before="120" w:after="120"/>
              <w:contextualSpacing/>
              <w:jc w:val="both"/>
              <w:rPr>
                <w:rFonts w:asciiTheme="majorHAnsi" w:hAnsiTheme="majorHAnsi" w:cstheme="majorHAnsi"/>
                <w:sz w:val="26"/>
                <w:szCs w:val="26"/>
              </w:rPr>
            </w:pPr>
          </w:p>
          <w:p w:rsidR="002D5F2D" w:rsidRPr="00C362A3" w:rsidRDefault="002D5F2D" w:rsidP="00C362A3">
            <w:pPr>
              <w:spacing w:before="120" w:after="120"/>
              <w:contextualSpacing/>
              <w:jc w:val="both"/>
              <w:rPr>
                <w:rFonts w:asciiTheme="majorHAnsi" w:hAnsiTheme="majorHAnsi" w:cstheme="majorHAnsi"/>
                <w:sz w:val="26"/>
                <w:szCs w:val="26"/>
              </w:rPr>
            </w:pP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4</w:t>
            </w:r>
          </w:p>
        </w:tc>
        <w:tc>
          <w:tcPr>
            <w:tcW w:w="12616" w:type="dxa"/>
          </w:tcPr>
          <w:p w:rsidR="002D5F2D" w:rsidRPr="00C362A3" w:rsidRDefault="002D5F2D" w:rsidP="00C362A3">
            <w:pPr>
              <w:spacing w:before="120" w:after="120"/>
              <w:contextualSpacing/>
              <w:jc w:val="both"/>
              <w:rPr>
                <w:rFonts w:asciiTheme="majorHAnsi" w:hAnsiTheme="majorHAnsi" w:cstheme="majorHAnsi"/>
                <w:sz w:val="26"/>
                <w:szCs w:val="26"/>
              </w:rPr>
            </w:pPr>
            <w:r w:rsidRPr="00C362A3">
              <w:rPr>
                <w:rFonts w:asciiTheme="majorHAnsi" w:hAnsiTheme="majorHAnsi" w:cstheme="majorHAnsi"/>
                <w:b/>
                <w:sz w:val="26"/>
                <w:szCs w:val="26"/>
                <w:lang w:val="nl-NL"/>
              </w:rPr>
              <w:t>Ông A và bà B là vợ chồng hợp pháp, có tài sản chung 600 triệu đồng. Bà B có tài sản riêng 180 triệu đồng. Hai người có hai con chung là C (17 tuổi) và D (15 tuổi).  Bà B có con riêng là E (20 tuổi, không bị bệnh tâm thần và có khả năng lao động). Năm 2005, bà B chết vì tai nạn giao thông. Bà B đã lập di chúc hợp pháp cho M (em họ) 100 triệu đồng, cho quỹ từ thiện 200 triệu đồng. Hãy chia thừa kế khi bà B chết.</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p>
        </w:tc>
        <w:tc>
          <w:tcPr>
            <w:tcW w:w="12616" w:type="dxa"/>
          </w:tcPr>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Di sản:</w:t>
            </w:r>
            <w:r w:rsidR="00496BE5">
              <w:rPr>
                <w:rFonts w:asciiTheme="majorHAnsi" w:hAnsiTheme="majorHAnsi" w:cstheme="majorHAnsi"/>
                <w:sz w:val="26"/>
                <w:szCs w:val="26"/>
                <w:lang w:val="nl-NL"/>
              </w:rPr>
              <w:t xml:space="preserve"> B</w:t>
            </w:r>
            <w:r w:rsidRPr="00C362A3">
              <w:rPr>
                <w:rFonts w:asciiTheme="majorHAnsi" w:hAnsiTheme="majorHAnsi" w:cstheme="majorHAnsi"/>
                <w:sz w:val="26"/>
                <w:szCs w:val="26"/>
                <w:lang w:val="nl-NL"/>
              </w:rPr>
              <w:t>ao gồm TS riêng của người chết, phần TS của người chết trong TS chung với người khác.</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Người thừa kế:</w:t>
            </w:r>
            <w:r w:rsidR="00496BE5">
              <w:rPr>
                <w:rFonts w:asciiTheme="majorHAnsi" w:hAnsiTheme="majorHAnsi" w:cstheme="majorHAnsi"/>
                <w:sz w:val="26"/>
                <w:szCs w:val="26"/>
                <w:lang w:val="nl-NL"/>
              </w:rPr>
              <w:t xml:space="preserve"> L</w:t>
            </w:r>
            <w:r w:rsidRPr="00C362A3">
              <w:rPr>
                <w:rFonts w:asciiTheme="majorHAnsi" w:hAnsiTheme="majorHAnsi" w:cstheme="majorHAnsi"/>
                <w:sz w:val="26"/>
                <w:szCs w:val="26"/>
                <w:lang w:val="nl-NL"/>
              </w:rPr>
              <w:t xml:space="preserve">à cá nhân phải là người còn sống vào thời điểm mở thừa kế hoặc sinh ra và còn sống sau thời điểm mở thừa kế nhưng đã thành thai trước khi người để lại di sản chết. Trong trường hợp người thừa kế theo di chúc là CQ, tổ chức thì phải là cơ quan, tổ chức tồn tại vào thời điểm mở thừa kế. </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rPr>
              <w:sym w:font="Wingdings 2" w:char="F0EA"/>
            </w:r>
            <w:r w:rsidRPr="00C362A3">
              <w:rPr>
                <w:rFonts w:asciiTheme="majorHAnsi" w:hAnsiTheme="majorHAnsi" w:cstheme="majorHAnsi"/>
                <w:sz w:val="26"/>
                <w:szCs w:val="26"/>
                <w:lang w:val="nl-NL"/>
              </w:rPr>
              <w:t xml:space="preserve"> </w:t>
            </w:r>
            <w:r w:rsidRPr="00C362A3">
              <w:rPr>
                <w:rFonts w:asciiTheme="majorHAnsi" w:hAnsiTheme="majorHAnsi" w:cstheme="majorHAnsi"/>
                <w:b/>
                <w:sz w:val="26"/>
                <w:szCs w:val="26"/>
                <w:lang w:val="nl-NL"/>
              </w:rPr>
              <w:t>Thời điểm mở thừa kế</w:t>
            </w:r>
            <w:r w:rsidR="00496BE5">
              <w:rPr>
                <w:rFonts w:asciiTheme="majorHAnsi" w:hAnsiTheme="majorHAnsi" w:cstheme="majorHAnsi"/>
                <w:sz w:val="26"/>
                <w:szCs w:val="26"/>
                <w:lang w:val="nl-NL"/>
              </w:rPr>
              <w:t>: L</w:t>
            </w:r>
            <w:r w:rsidRPr="00C362A3">
              <w:rPr>
                <w:rFonts w:asciiTheme="majorHAnsi" w:hAnsiTheme="majorHAnsi" w:cstheme="majorHAnsi"/>
                <w:sz w:val="26"/>
                <w:szCs w:val="26"/>
                <w:lang w:val="nl-NL"/>
              </w:rPr>
              <w:t>à thời điểm người có tài sản chết.</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Di chúc:</w:t>
            </w:r>
            <w:r w:rsidR="00496BE5">
              <w:rPr>
                <w:rFonts w:asciiTheme="majorHAnsi" w:hAnsiTheme="majorHAnsi" w:cstheme="majorHAnsi"/>
                <w:sz w:val="26"/>
                <w:szCs w:val="26"/>
                <w:lang w:val="nl-NL"/>
              </w:rPr>
              <w:t xml:space="preserve"> L</w:t>
            </w:r>
            <w:r w:rsidRPr="00C362A3">
              <w:rPr>
                <w:rFonts w:asciiTheme="majorHAnsi" w:hAnsiTheme="majorHAnsi" w:cstheme="majorHAnsi"/>
                <w:sz w:val="26"/>
                <w:szCs w:val="26"/>
                <w:lang w:val="nl-NL"/>
              </w:rPr>
              <w:t>à sự thể hiện ý chí của CN nhằm chuyển TS của mình cho người khác sau khi chết.</w:t>
            </w:r>
          </w:p>
          <w:p w:rsidR="002D5F2D" w:rsidRPr="00C362A3" w:rsidRDefault="002D5F2D" w:rsidP="00C362A3">
            <w:pPr>
              <w:spacing w:before="120" w:after="120"/>
              <w:ind w:left="289" w:right="283"/>
              <w:jc w:val="both"/>
              <w:rPr>
                <w:rFonts w:asciiTheme="majorHAnsi" w:hAnsiTheme="majorHAnsi" w:cstheme="majorHAnsi"/>
                <w:b/>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Những trường hợp thừa kế theo pháp luật: </w:t>
            </w:r>
            <w:r w:rsidR="00AC0782">
              <w:rPr>
                <w:rFonts w:asciiTheme="majorHAnsi" w:hAnsiTheme="majorHAnsi" w:cstheme="majorHAnsi"/>
                <w:b/>
                <w:sz w:val="26"/>
                <w:szCs w:val="26"/>
                <w:lang w:val="nl-NL"/>
              </w:rPr>
              <w:t>(Điều 650 BLDS)</w:t>
            </w:r>
          </w:p>
          <w:p w:rsidR="002D5F2D" w:rsidRPr="00C362A3" w:rsidRDefault="002D5F2D" w:rsidP="00496BE5">
            <w:pPr>
              <w:spacing w:before="120" w:after="120"/>
              <w:ind w:right="283"/>
              <w:jc w:val="both"/>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t>1. Thừa kế theo pháp luật được áp dụng trong trường hợp sau đây:</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a) Không có di chúc;</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b) Di chúc không hợp pháp;</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c) Những người thừa kế theo di chúc chết trước hoặc chết cùng thời điểm với người lập di chúc; cơ quan, tổ chức được hưởng thừa kế theo di chúc không còn tồn tại vào thời điểm mở thừa kế;</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d) Những ng được chỉ định làm người TK theo DC mà không có quyền hưởng DS hoặc từ chối nhận DS.</w:t>
            </w:r>
          </w:p>
          <w:p w:rsidR="002D5F2D" w:rsidRPr="00C362A3" w:rsidRDefault="002D5F2D" w:rsidP="00496BE5">
            <w:pPr>
              <w:spacing w:before="120" w:after="120"/>
              <w:ind w:right="283"/>
              <w:jc w:val="both"/>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t>2. Thừa kế theo pháp luật cũng được áp dụng đối với các phần di sản sau đây:</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a) Phần di sản không được định đoạt trong di chúc;</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b) Phần di sản có liên quan đến phần của di chúc không có hiệu lực pháp luật;</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c) Phần di sản có liên quan đến người được thừa kế theo di chúc nhưng họ không có quyền hưởng di sản, từ chối nhận di sản, chết trước hoặc chết cùng thời điểm với người lập di chúc; liên quan đến cơ quan, tổ chức được hưởng di sản theo di chúc, nhưng không còn tồn tại vào thời điểm mở thừa kế.</w:t>
            </w:r>
          </w:p>
          <w:p w:rsidR="002D5F2D" w:rsidRPr="00C362A3" w:rsidRDefault="002D5F2D" w:rsidP="00C362A3">
            <w:pPr>
              <w:spacing w:before="120" w:after="120"/>
              <w:ind w:left="289" w:right="283"/>
              <w:jc w:val="both"/>
              <w:rPr>
                <w:rFonts w:asciiTheme="majorHAnsi" w:hAnsiTheme="majorHAnsi" w:cstheme="majorHAnsi"/>
                <w:b/>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Người thừa kế theo pháp luật: </w:t>
            </w:r>
          </w:p>
          <w:p w:rsidR="002D5F2D" w:rsidRPr="00C362A3" w:rsidRDefault="002D5F2D" w:rsidP="00496BE5">
            <w:pPr>
              <w:spacing w:before="120" w:after="120"/>
              <w:ind w:right="283"/>
              <w:jc w:val="both"/>
              <w:rPr>
                <w:rFonts w:asciiTheme="majorHAnsi" w:hAnsiTheme="majorHAnsi" w:cstheme="majorHAnsi"/>
                <w:sz w:val="26"/>
                <w:szCs w:val="26"/>
                <w:u w:val="single"/>
                <w:lang w:val="nl-NL"/>
              </w:rPr>
            </w:pPr>
            <w:r w:rsidRPr="00C362A3">
              <w:rPr>
                <w:rFonts w:asciiTheme="majorHAnsi" w:hAnsiTheme="majorHAnsi" w:cstheme="majorHAnsi"/>
                <w:sz w:val="26"/>
                <w:szCs w:val="26"/>
                <w:u w:val="single"/>
                <w:lang w:val="nl-NL"/>
              </w:rPr>
              <w:t>1. Những người thừa kế theo pháp luật được quy định theo thứ tự sau đây:</w:t>
            </w:r>
            <w:r w:rsidR="00AC0782">
              <w:rPr>
                <w:rFonts w:asciiTheme="majorHAnsi" w:hAnsiTheme="majorHAnsi" w:cstheme="majorHAnsi"/>
                <w:sz w:val="26"/>
                <w:szCs w:val="26"/>
                <w:u w:val="single"/>
                <w:lang w:val="nl-NL"/>
              </w:rPr>
              <w:t xml:space="preserve"> </w:t>
            </w:r>
            <w:r w:rsidR="00AC0782" w:rsidRPr="00AC0782">
              <w:rPr>
                <w:rFonts w:asciiTheme="majorHAnsi" w:hAnsiTheme="majorHAnsi" w:cstheme="majorHAnsi"/>
                <w:b/>
                <w:i/>
                <w:sz w:val="26"/>
                <w:szCs w:val="26"/>
                <w:lang w:val="nl-NL"/>
              </w:rPr>
              <w:t>(Điều 651 BLDS 2015)</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a) Hàng TK thứ I gồm: vợ, chồng, cha đẻ, mẹ đẻ, cha nuôi, mẹ nuôi, con đẻ, con nuôi của người chết;</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lastRenderedPageBreak/>
              <w:t>b) Hàng TK thứ II gồm: ông nội, bà nội, ông ngoại, bà ngoại, anh ruột, chị ruột, em ruột của người chết; cháu ruột của người chết mà người chết là ông nội, bà nội, ông ngoại, bà ngoại;</w:t>
            </w:r>
          </w:p>
          <w:p w:rsidR="002D5F2D" w:rsidRPr="00C362A3" w:rsidRDefault="002D5F2D" w:rsidP="00C362A3">
            <w:pPr>
              <w:spacing w:before="120" w:after="120"/>
              <w:ind w:left="289"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c) Hàng TK thứ III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rsidR="002D5F2D" w:rsidRPr="00C362A3" w:rsidRDefault="002D5F2D" w:rsidP="00496BE5">
            <w:pPr>
              <w:spacing w:before="120" w:after="120"/>
              <w:ind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2. Những người thừa kế cùng hàng được hưởng phần di sản bằng nhau.</w:t>
            </w:r>
          </w:p>
          <w:p w:rsidR="002D5F2D" w:rsidRPr="00C362A3" w:rsidRDefault="002D5F2D" w:rsidP="00496BE5">
            <w:pPr>
              <w:spacing w:before="120" w:after="120"/>
              <w:ind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3. Những người ở hàng TK sau chỉ được hưởng TK, nếu không còn ai ở hàng TK trước do đã chết, không có quyền hưởng DS, bị truất quyền hưởng di sản hoặc từ chối nhận DS</w:t>
            </w:r>
          </w:p>
          <w:p w:rsidR="002D5F2D" w:rsidRPr="00C362A3" w:rsidRDefault="002D5F2D" w:rsidP="00C362A3">
            <w:pPr>
              <w:spacing w:before="120" w:after="120"/>
              <w:ind w:left="289" w:right="283"/>
              <w:jc w:val="both"/>
              <w:rPr>
                <w:rFonts w:asciiTheme="majorHAnsi" w:hAnsiTheme="majorHAnsi" w:cstheme="majorHAnsi"/>
                <w:b/>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 xml:space="preserve"> Người thừa kế không phụ</w:t>
            </w:r>
            <w:r w:rsidR="00AC0782">
              <w:rPr>
                <w:rFonts w:asciiTheme="majorHAnsi" w:hAnsiTheme="majorHAnsi" w:cstheme="majorHAnsi"/>
                <w:b/>
                <w:sz w:val="26"/>
                <w:szCs w:val="26"/>
                <w:lang w:val="nl-NL"/>
              </w:rPr>
              <w:t xml:space="preserve"> thuộc vào nội dung của di chúc</w:t>
            </w:r>
            <w:r w:rsidRPr="00C362A3">
              <w:rPr>
                <w:rFonts w:asciiTheme="majorHAnsi" w:hAnsiTheme="majorHAnsi" w:cstheme="majorHAnsi"/>
                <w:b/>
                <w:sz w:val="26"/>
                <w:szCs w:val="26"/>
                <w:lang w:val="nl-NL"/>
              </w:rPr>
              <w:t xml:space="preserve"> </w:t>
            </w:r>
            <w:r w:rsidR="00AC0782">
              <w:rPr>
                <w:rFonts w:asciiTheme="majorHAnsi" w:hAnsiTheme="majorHAnsi" w:cstheme="majorHAnsi"/>
                <w:b/>
                <w:sz w:val="26"/>
                <w:szCs w:val="26"/>
                <w:lang w:val="nl-NL"/>
              </w:rPr>
              <w:t>(Điều 644 BLDS 2015)</w:t>
            </w:r>
          </w:p>
          <w:p w:rsidR="002D5F2D" w:rsidRPr="00C362A3" w:rsidRDefault="002D5F2D" w:rsidP="00496BE5">
            <w:pPr>
              <w:spacing w:before="120" w:after="120"/>
              <w:ind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1. 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w:t>
            </w:r>
          </w:p>
          <w:p w:rsidR="002D5F2D" w:rsidRPr="00C362A3" w:rsidRDefault="002D5F2D" w:rsidP="00C362A3">
            <w:pPr>
              <w:spacing w:before="120" w:after="120"/>
              <w:ind w:left="856"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a) Con chưa thành niên, cha, mẹ, vợ, chồng;</w:t>
            </w:r>
          </w:p>
          <w:p w:rsidR="002D5F2D" w:rsidRPr="00C362A3" w:rsidRDefault="002D5F2D" w:rsidP="00C362A3">
            <w:pPr>
              <w:spacing w:before="120" w:after="120"/>
              <w:ind w:left="856" w:right="28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b) Con thành niên mà không có khả năng lao động.</w:t>
            </w:r>
          </w:p>
          <w:p w:rsidR="002D5F2D" w:rsidRPr="00C362A3" w:rsidRDefault="00496BE5" w:rsidP="00496BE5">
            <w:pPr>
              <w:spacing w:before="120" w:after="120"/>
              <w:ind w:right="283"/>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2. Quy </w:t>
            </w:r>
            <w:r w:rsidR="002D5F2D" w:rsidRPr="00C362A3">
              <w:rPr>
                <w:rFonts w:asciiTheme="majorHAnsi" w:hAnsiTheme="majorHAnsi" w:cstheme="majorHAnsi"/>
                <w:sz w:val="26"/>
                <w:szCs w:val="26"/>
                <w:lang w:val="nl-NL"/>
              </w:rPr>
              <w:t>định tại khoản 1 Điều này không áp dụng đối với người từ chối nhận DS theo q.định tại Điều 620 hoặc họ là những người ko có quyền hưởng DS theo q.định tại khoản 1 Điều 621 của Bộ luật DS 2015.</w:t>
            </w:r>
          </w:p>
          <w:p w:rsidR="002D5F2D" w:rsidRPr="00C362A3" w:rsidRDefault="002D5F2D" w:rsidP="00C362A3">
            <w:pPr>
              <w:pStyle w:val="ListParagraph"/>
              <w:spacing w:before="120" w:after="120"/>
              <w:ind w:left="147" w:right="142" w:firstLine="137"/>
              <w:contextualSpacing/>
              <w:jc w:val="both"/>
              <w:rPr>
                <w:rFonts w:asciiTheme="majorHAnsi" w:hAnsiTheme="majorHAnsi" w:cstheme="majorHAnsi"/>
                <w:b/>
                <w:sz w:val="26"/>
                <w:szCs w:val="26"/>
                <w:lang w:val="nl-NL"/>
              </w:rPr>
            </w:pPr>
          </w:p>
          <w:p w:rsidR="002D5F2D" w:rsidRPr="00C362A3" w:rsidRDefault="002D5F2D" w:rsidP="00C362A3">
            <w:pPr>
              <w:pStyle w:val="ListParagraph"/>
              <w:spacing w:before="120" w:after="120"/>
              <w:ind w:left="147" w:right="142" w:firstLine="137"/>
              <w:contextualSpacing/>
              <w:jc w:val="both"/>
              <w:rPr>
                <w:rFonts w:asciiTheme="majorHAnsi" w:hAnsiTheme="majorHAnsi" w:cstheme="majorHAnsi"/>
                <w:b/>
                <w:sz w:val="26"/>
                <w:szCs w:val="26"/>
                <w:lang w:val="nl-NL"/>
              </w:rPr>
            </w:pPr>
            <w:r w:rsidRPr="00C362A3">
              <w:rPr>
                <w:rFonts w:asciiTheme="majorHAnsi" w:hAnsiTheme="majorHAnsi" w:cstheme="majorHAnsi"/>
                <w:b/>
                <w:sz w:val="26"/>
                <w:szCs w:val="26"/>
              </w:rPr>
              <w:sym w:font="Wingdings 2" w:char="F0EA"/>
            </w:r>
            <w:r w:rsidRPr="00C362A3">
              <w:rPr>
                <w:rFonts w:asciiTheme="majorHAnsi" w:hAnsiTheme="majorHAnsi" w:cstheme="majorHAnsi"/>
                <w:b/>
                <w:sz w:val="26"/>
                <w:szCs w:val="26"/>
                <w:lang w:val="nl-NL"/>
              </w:rPr>
              <w:t>Bài Tập:</w:t>
            </w:r>
          </w:p>
          <w:p w:rsidR="002D5F2D" w:rsidRPr="00C362A3" w:rsidRDefault="002D5F2D" w:rsidP="00C362A3">
            <w:pPr>
              <w:pStyle w:val="ListParagraph"/>
              <w:spacing w:before="120" w:after="120"/>
              <w:ind w:left="2410" w:right="142" w:firstLine="137"/>
              <w:contextualSpacing/>
              <w:jc w:val="both"/>
              <w:rPr>
                <w:rFonts w:asciiTheme="majorHAnsi" w:hAnsiTheme="majorHAnsi" w:cstheme="majorHAnsi"/>
                <w:sz w:val="26"/>
                <w:szCs w:val="26"/>
                <w:lang w:val="nl-NL"/>
              </w:rPr>
            </w:pPr>
            <w:r w:rsidRPr="00C362A3">
              <w:rPr>
                <w:rFonts w:asciiTheme="majorHAnsi" w:hAnsiTheme="majorHAnsi" w:cstheme="majorHAnsi"/>
                <w:noProof/>
                <w:sz w:val="26"/>
                <w:szCs w:val="26"/>
              </w:rPr>
              <mc:AlternateContent>
                <mc:Choice Requires="wps">
                  <w:drawing>
                    <wp:anchor distT="0" distB="0" distL="114300" distR="114300" simplePos="0" relativeHeight="251683840" behindDoc="0" locked="0" layoutInCell="1" allowOverlap="1" wp14:anchorId="0E52B242" wp14:editId="158D3B76">
                      <wp:simplePos x="0" y="0"/>
                      <wp:positionH relativeFrom="column">
                        <wp:posOffset>3305620</wp:posOffset>
                      </wp:positionH>
                      <wp:positionV relativeFrom="paragraph">
                        <wp:posOffset>163830</wp:posOffset>
                      </wp:positionV>
                      <wp:extent cx="429905" cy="266132"/>
                      <wp:effectExtent l="0" t="0" r="65405" b="57785"/>
                      <wp:wrapNone/>
                      <wp:docPr id="15" name="Straight Arrow Connector 15"/>
                      <wp:cNvGraphicFramePr/>
                      <a:graphic xmlns:a="http://schemas.openxmlformats.org/drawingml/2006/main">
                        <a:graphicData uri="http://schemas.microsoft.com/office/word/2010/wordprocessingShape">
                          <wps:wsp>
                            <wps:cNvCnPr/>
                            <wps:spPr>
                              <a:xfrm>
                                <a:off x="0" y="0"/>
                                <a:ext cx="429905" cy="266132"/>
                              </a:xfrm>
                              <a:prstGeom prst="straightConnector1">
                                <a:avLst/>
                              </a:prstGeom>
                              <a:ln w="158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7B8BAA" id="_x0000_t32" coordsize="21600,21600" o:spt="32" o:oned="t" path="m,l21600,21600e" filled="f">
                      <v:path arrowok="t" fillok="f" o:connecttype="none"/>
                      <o:lock v:ext="edit" shapetype="t"/>
                    </v:shapetype>
                    <v:shape id="Straight Arrow Connector 15" o:spid="_x0000_s1026" type="#_x0000_t32" style="position:absolute;margin-left:260.3pt;margin-top:12.9pt;width:33.85pt;height:20.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" strokecolor="black [3040]" strokeweight="1.25pt">
                      <v:stroke endarrow="open"/>
                    </v:shape>
                  </w:pict>
                </mc:Fallback>
              </mc:AlternateContent>
            </w:r>
            <w:r w:rsidRPr="00C362A3">
              <w:rPr>
                <w:rFonts w:asciiTheme="majorHAnsi" w:hAnsiTheme="majorHAnsi" w:cstheme="majorHAnsi"/>
                <w:noProof/>
                <w:sz w:val="26"/>
                <w:szCs w:val="26"/>
              </w:rPr>
              <mc:AlternateContent>
                <mc:Choice Requires="wps">
                  <w:drawing>
                    <wp:anchor distT="0" distB="0" distL="114300" distR="114300" simplePos="0" relativeHeight="251682816" behindDoc="0" locked="0" layoutInCell="1" allowOverlap="1" wp14:anchorId="662EDB28" wp14:editId="2E9A7DB3">
                      <wp:simplePos x="0" y="0"/>
                      <wp:positionH relativeFrom="column">
                        <wp:posOffset>2621991</wp:posOffset>
                      </wp:positionH>
                      <wp:positionV relativeFrom="paragraph">
                        <wp:posOffset>164057</wp:posOffset>
                      </wp:positionV>
                      <wp:extent cx="518615" cy="600502"/>
                      <wp:effectExtent l="0" t="0" r="72390" b="47625"/>
                      <wp:wrapNone/>
                      <wp:docPr id="13" name="Straight Arrow Connector 13"/>
                      <wp:cNvGraphicFramePr/>
                      <a:graphic xmlns:a="http://schemas.openxmlformats.org/drawingml/2006/main">
                        <a:graphicData uri="http://schemas.microsoft.com/office/word/2010/wordprocessingShape">
                          <wps:wsp>
                            <wps:cNvCnPr/>
                            <wps:spPr>
                              <a:xfrm>
                                <a:off x="0" y="0"/>
                                <a:ext cx="518615" cy="600502"/>
                              </a:xfrm>
                              <a:prstGeom prst="straightConnector1">
                                <a:avLst/>
                              </a:prstGeom>
                              <a:ln w="158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BB7DD" id="Straight Arrow Connector 13" o:spid="_x0000_s1026" type="#_x0000_t32" style="position:absolute;margin-left:206.45pt;margin-top:12.9pt;width:40.85pt;height:47.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" strokecolor="black [3040]" strokeweight="1.25pt">
                      <v:stroke endarrow="open"/>
                    </v:shape>
                  </w:pict>
                </mc:Fallback>
              </mc:AlternateContent>
            </w:r>
            <w:r w:rsidRPr="00C362A3">
              <w:rPr>
                <w:rFonts w:asciiTheme="majorHAnsi" w:hAnsiTheme="majorHAnsi" w:cstheme="majorHAnsi"/>
                <w:noProof/>
                <w:sz w:val="26"/>
                <w:szCs w:val="26"/>
              </w:rPr>
              <mc:AlternateContent>
                <mc:Choice Requires="wps">
                  <w:drawing>
                    <wp:anchor distT="0" distB="0" distL="114300" distR="114300" simplePos="0" relativeHeight="251681792" behindDoc="0" locked="0" layoutInCell="1" allowOverlap="1" wp14:anchorId="77D512A4" wp14:editId="44391CE2">
                      <wp:simplePos x="0" y="0"/>
                      <wp:positionH relativeFrom="column">
                        <wp:posOffset>2068830</wp:posOffset>
                      </wp:positionH>
                      <wp:positionV relativeFrom="paragraph">
                        <wp:posOffset>163830</wp:posOffset>
                      </wp:positionV>
                      <wp:extent cx="551815" cy="565785"/>
                      <wp:effectExtent l="57150" t="19050" r="57785" b="100965"/>
                      <wp:wrapNone/>
                      <wp:docPr id="12" name="Straight Arrow Connector 12"/>
                      <wp:cNvGraphicFramePr/>
                      <a:graphic xmlns:a="http://schemas.openxmlformats.org/drawingml/2006/main">
                        <a:graphicData uri="http://schemas.microsoft.com/office/word/2010/wordprocessingShape">
                          <wps:wsp>
                            <wps:cNvCnPr/>
                            <wps:spPr>
                              <a:xfrm flipH="1">
                                <a:off x="0" y="0"/>
                                <a:ext cx="551815" cy="565785"/>
                              </a:xfrm>
                              <a:prstGeom prst="straightConnector1">
                                <a:avLst/>
                              </a:prstGeom>
                              <a:ln w="15875">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980B2D" id="Straight Arrow Connector 12" o:spid="_x0000_s1026" type="#_x0000_t32" style="position:absolute;margin-left:162.9pt;margin-top:12.9pt;width:43.45pt;height:44.5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" strokecolor="black [3200]" strokeweight="1.25pt">
                      <v:stroke endarrow="open"/>
                      <v:shadow on="t" color="black" opacity="24903f" origin=",.5" offset="0,.55556mm"/>
                    </v:shape>
                  </w:pict>
                </mc:Fallback>
              </mc:AlternateContent>
            </w:r>
            <w:r w:rsidRPr="00C362A3">
              <w:rPr>
                <w:rFonts w:asciiTheme="majorHAnsi" w:hAnsiTheme="majorHAnsi" w:cstheme="majorHAnsi"/>
                <w:b/>
                <w:noProof/>
                <w:sz w:val="26"/>
                <w:szCs w:val="26"/>
              </w:rPr>
              <mc:AlternateContent>
                <mc:Choice Requires="wps">
                  <w:drawing>
                    <wp:anchor distT="0" distB="0" distL="114300" distR="114300" simplePos="0" relativeHeight="251680768" behindDoc="0" locked="0" layoutInCell="1" allowOverlap="1" wp14:anchorId="5E15D4F4" wp14:editId="06978017">
                      <wp:simplePos x="0" y="0"/>
                      <wp:positionH relativeFrom="column">
                        <wp:posOffset>2293620</wp:posOffset>
                      </wp:positionH>
                      <wp:positionV relativeFrom="paragraph">
                        <wp:posOffset>88900</wp:posOffset>
                      </wp:positionV>
                      <wp:extent cx="668020" cy="0"/>
                      <wp:effectExtent l="38100" t="38100" r="55880" b="95250"/>
                      <wp:wrapNone/>
                      <wp:docPr id="10" name="Straight Connector 10"/>
                      <wp:cNvGraphicFramePr/>
                      <a:graphic xmlns:a="http://schemas.openxmlformats.org/drawingml/2006/main">
                        <a:graphicData uri="http://schemas.microsoft.com/office/word/2010/wordprocessingShape">
                          <wps:wsp>
                            <wps:cNvCnPr/>
                            <wps:spPr>
                              <a:xfrm>
                                <a:off x="0" y="0"/>
                                <a:ext cx="668020" cy="0"/>
                              </a:xfrm>
                              <a:prstGeom prst="line">
                                <a:avLst/>
                              </a:prstGeom>
                              <a:ln w="1587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72F44A16" id="Straight Connector 10"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0.6pt,7pt" to="233.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" strokecolor="black [3200]" strokeweight="1.25pt">
                      <v:shadow on="t" color="black" opacity="24903f" origin=",.5" offset="0,.55556mm"/>
                    </v:line>
                  </w:pict>
                </mc:Fallback>
              </mc:AlternateContent>
            </w:r>
            <w:r w:rsidR="003952FC">
              <w:rPr>
                <w:rFonts w:asciiTheme="majorHAnsi" w:hAnsiTheme="majorHAnsi" w:cstheme="majorHAnsi"/>
                <w:b/>
                <w:sz w:val="26"/>
                <w:szCs w:val="26"/>
                <w:lang w:val="nl-NL"/>
              </w:rPr>
              <w:t xml:space="preserve">           </w:t>
            </w:r>
            <w:r w:rsidRPr="00C362A3">
              <w:rPr>
                <w:rFonts w:asciiTheme="majorHAnsi" w:hAnsiTheme="majorHAnsi" w:cstheme="majorHAnsi"/>
                <w:sz w:val="26"/>
                <w:szCs w:val="26"/>
                <w:lang w:val="nl-NL"/>
              </w:rPr>
              <w:t>A                  B</w:t>
            </w:r>
          </w:p>
          <w:p w:rsidR="002D5F2D" w:rsidRPr="00C362A3" w:rsidRDefault="002D5F2D" w:rsidP="00C362A3">
            <w:pPr>
              <w:pStyle w:val="ListParagraph"/>
              <w:spacing w:before="120" w:after="120"/>
              <w:ind w:left="2410" w:right="142" w:firstLine="137"/>
              <w:contextualSpacing/>
              <w:jc w:val="both"/>
              <w:rPr>
                <w:rFonts w:asciiTheme="majorHAnsi" w:hAnsiTheme="majorHAnsi" w:cstheme="majorHAnsi"/>
                <w:sz w:val="26"/>
                <w:szCs w:val="26"/>
                <w:lang w:val="nl-NL"/>
              </w:rPr>
            </w:pPr>
          </w:p>
          <w:p w:rsidR="002D5F2D" w:rsidRPr="00C362A3" w:rsidRDefault="002D5F2D" w:rsidP="00C362A3">
            <w:pPr>
              <w:shd w:val="clear" w:color="auto" w:fill="FFFFFF"/>
              <w:spacing w:before="120" w:after="120"/>
              <w:ind w:left="2410" w:firstLine="851"/>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w:t>
            </w:r>
            <w:r w:rsidR="00496BE5">
              <w:rPr>
                <w:rFonts w:asciiTheme="majorHAnsi" w:hAnsiTheme="majorHAnsi" w:cstheme="majorHAnsi"/>
                <w:sz w:val="26"/>
                <w:szCs w:val="26"/>
                <w:lang w:val="nl-NL"/>
              </w:rPr>
              <w:t>con</w:t>
            </w:r>
            <w:r w:rsidRPr="00C362A3">
              <w:rPr>
                <w:rFonts w:asciiTheme="majorHAnsi" w:hAnsiTheme="majorHAnsi" w:cstheme="majorHAnsi"/>
                <w:sz w:val="26"/>
                <w:szCs w:val="26"/>
                <w:lang w:val="nl-NL"/>
              </w:rPr>
              <w:t xml:space="preserve"> E (20t có khả năng LĐ)</w:t>
            </w:r>
          </w:p>
          <w:p w:rsidR="002D5F2D" w:rsidRPr="00C362A3" w:rsidRDefault="002D5F2D" w:rsidP="00C362A3">
            <w:pPr>
              <w:shd w:val="clear" w:color="auto" w:fill="FFFFFF"/>
              <w:spacing w:before="120" w:after="120"/>
              <w:ind w:left="2410" w:firstLine="426"/>
              <w:jc w:val="both"/>
              <w:rPr>
                <w:rFonts w:asciiTheme="majorHAnsi" w:hAnsiTheme="majorHAnsi" w:cstheme="majorHAnsi"/>
                <w:sz w:val="26"/>
                <w:szCs w:val="26"/>
                <w:lang w:val="nl-NL"/>
              </w:rPr>
            </w:pPr>
          </w:p>
          <w:p w:rsidR="002D5F2D" w:rsidRPr="00C362A3" w:rsidRDefault="00496BE5" w:rsidP="00C362A3">
            <w:pPr>
              <w:shd w:val="clear" w:color="auto" w:fill="FFFFFF"/>
              <w:spacing w:before="120" w:after="120"/>
              <w:ind w:left="2410" w:firstLine="426"/>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con </w:t>
            </w:r>
            <w:r w:rsidR="002D5F2D" w:rsidRPr="00C362A3">
              <w:rPr>
                <w:rFonts w:asciiTheme="majorHAnsi" w:hAnsiTheme="majorHAnsi" w:cstheme="majorHAnsi"/>
                <w:sz w:val="26"/>
                <w:szCs w:val="26"/>
                <w:lang w:val="nl-NL"/>
              </w:rPr>
              <w:t xml:space="preserve">C (17t)                 </w:t>
            </w:r>
            <w:r>
              <w:rPr>
                <w:rFonts w:asciiTheme="majorHAnsi" w:hAnsiTheme="majorHAnsi" w:cstheme="majorHAnsi"/>
                <w:sz w:val="26"/>
                <w:szCs w:val="26"/>
                <w:lang w:val="nl-NL"/>
              </w:rPr>
              <w:t xml:space="preserve">con </w:t>
            </w:r>
            <w:r w:rsidR="002D5F2D" w:rsidRPr="00C362A3">
              <w:rPr>
                <w:rFonts w:asciiTheme="majorHAnsi" w:hAnsiTheme="majorHAnsi" w:cstheme="majorHAnsi"/>
                <w:sz w:val="26"/>
                <w:szCs w:val="26"/>
                <w:lang w:val="nl-NL"/>
              </w:rPr>
              <w:t xml:space="preserve">D (15t) </w:t>
            </w:r>
          </w:p>
          <w:p w:rsidR="002D5F2D" w:rsidRPr="00C362A3" w:rsidRDefault="002D5F2D" w:rsidP="00C362A3">
            <w:pPr>
              <w:pStyle w:val="ListParagraph"/>
              <w:numPr>
                <w:ilvl w:val="0"/>
                <w:numId w:val="41"/>
              </w:numPr>
              <w:shd w:val="clear" w:color="auto" w:fill="FFFFFF"/>
              <w:spacing w:before="120" w:after="120"/>
              <w:ind w:left="426" w:firstLine="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Tài sản (A + B) = 600tr</w:t>
            </w:r>
          </w:p>
          <w:p w:rsidR="002D5F2D" w:rsidRPr="00C362A3" w:rsidRDefault="002D5F2D" w:rsidP="00C362A3">
            <w:pPr>
              <w:pStyle w:val="ListParagraph"/>
              <w:numPr>
                <w:ilvl w:val="0"/>
                <w:numId w:val="41"/>
              </w:numPr>
              <w:shd w:val="clear" w:color="auto" w:fill="FFFFFF"/>
              <w:spacing w:before="120" w:after="120"/>
              <w:ind w:left="426" w:firstLine="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Tài sản (B) = 180tr</w:t>
            </w:r>
          </w:p>
          <w:p w:rsidR="002D5F2D" w:rsidRPr="00C362A3" w:rsidRDefault="002D5F2D" w:rsidP="00C362A3">
            <w:pPr>
              <w:pStyle w:val="ListParagraph"/>
              <w:numPr>
                <w:ilvl w:val="0"/>
                <w:numId w:val="41"/>
              </w:numPr>
              <w:shd w:val="clear" w:color="auto" w:fill="FFFFFF"/>
              <w:spacing w:before="120" w:after="120"/>
              <w:ind w:left="426" w:firstLine="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B chết để lại di chúc hợp pháp: M = 100tr và X = 200tr </w:t>
            </w:r>
          </w:p>
          <w:p w:rsidR="002D5F2D" w:rsidRPr="00C362A3" w:rsidRDefault="002D5F2D" w:rsidP="00C362A3">
            <w:pPr>
              <w:shd w:val="clear" w:color="auto" w:fill="FFFFFF"/>
              <w:spacing w:before="120" w:after="120"/>
              <w:ind w:firstLine="2127"/>
              <w:jc w:val="both"/>
              <w:rPr>
                <w:rFonts w:asciiTheme="majorHAnsi" w:hAnsiTheme="majorHAnsi" w:cstheme="majorHAnsi"/>
                <w:b/>
                <w:sz w:val="26"/>
                <w:szCs w:val="26"/>
                <w:u w:val="single"/>
                <w:lang w:val="nl-NL"/>
              </w:rPr>
            </w:pPr>
            <w:r w:rsidRPr="00C362A3">
              <w:rPr>
                <w:rFonts w:asciiTheme="majorHAnsi" w:hAnsiTheme="majorHAnsi" w:cstheme="majorHAnsi"/>
                <w:b/>
                <w:sz w:val="26"/>
                <w:szCs w:val="26"/>
                <w:u w:val="single"/>
                <w:lang w:val="nl-NL"/>
              </w:rPr>
              <w:sym w:font="Wingdings" w:char="F026"/>
            </w:r>
            <w:r w:rsidRPr="00C362A3">
              <w:rPr>
                <w:rFonts w:asciiTheme="majorHAnsi" w:hAnsiTheme="majorHAnsi" w:cstheme="majorHAnsi"/>
                <w:b/>
                <w:sz w:val="26"/>
                <w:szCs w:val="26"/>
                <w:u w:val="single"/>
                <w:lang w:val="nl-NL"/>
              </w:rPr>
              <w:t xml:space="preserve"> Chia thừa kế khi bà B chết:</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lastRenderedPageBreak/>
              <w:t xml:space="preserve">- Di sản thừa kế (B): 300+180 = </w:t>
            </w:r>
            <w:r w:rsidRPr="00C362A3">
              <w:rPr>
                <w:rFonts w:asciiTheme="majorHAnsi" w:hAnsiTheme="majorHAnsi" w:cstheme="majorHAnsi"/>
                <w:b/>
                <w:sz w:val="26"/>
                <w:szCs w:val="26"/>
                <w:lang w:val="nl-NL"/>
              </w:rPr>
              <w:t>480tr</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Chia theo nội dung DC: M </w:t>
            </w:r>
            <w:r w:rsidR="00496BE5">
              <w:rPr>
                <w:rFonts w:asciiTheme="majorHAnsi" w:hAnsiTheme="majorHAnsi" w:cstheme="majorHAnsi"/>
                <w:sz w:val="26"/>
                <w:szCs w:val="26"/>
                <w:lang w:val="nl-NL"/>
              </w:rPr>
              <w:t xml:space="preserve">(em họ) </w:t>
            </w:r>
            <w:r w:rsidRPr="00C362A3">
              <w:rPr>
                <w:rFonts w:asciiTheme="majorHAnsi" w:hAnsiTheme="majorHAnsi" w:cstheme="majorHAnsi"/>
                <w:sz w:val="26"/>
                <w:szCs w:val="26"/>
                <w:lang w:val="nl-NL"/>
              </w:rPr>
              <w:t>= 100tr và X</w:t>
            </w:r>
            <w:r w:rsidR="00496BE5">
              <w:rPr>
                <w:rFonts w:asciiTheme="majorHAnsi" w:hAnsiTheme="majorHAnsi" w:cstheme="majorHAnsi"/>
                <w:sz w:val="26"/>
                <w:szCs w:val="26"/>
                <w:lang w:val="nl-NL"/>
              </w:rPr>
              <w:t xml:space="preserve"> (quỹ từ thiện)</w:t>
            </w:r>
            <w:r w:rsidRPr="00C362A3">
              <w:rPr>
                <w:rFonts w:asciiTheme="majorHAnsi" w:hAnsiTheme="majorHAnsi" w:cstheme="majorHAnsi"/>
                <w:sz w:val="26"/>
                <w:szCs w:val="26"/>
                <w:lang w:val="nl-NL"/>
              </w:rPr>
              <w:t xml:space="preserve"> = 200tr </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Còn lại: 480tr - 100tr - 200tr = </w:t>
            </w:r>
            <w:r w:rsidRPr="00C362A3">
              <w:rPr>
                <w:rFonts w:asciiTheme="majorHAnsi" w:hAnsiTheme="majorHAnsi" w:cstheme="majorHAnsi"/>
                <w:b/>
                <w:sz w:val="26"/>
                <w:szCs w:val="26"/>
                <w:lang w:val="nl-NL"/>
              </w:rPr>
              <w:t>180tr</w:t>
            </w:r>
            <w:r w:rsidRPr="00C362A3">
              <w:rPr>
                <w:rFonts w:asciiTheme="majorHAnsi" w:hAnsiTheme="majorHAnsi" w:cstheme="majorHAnsi"/>
                <w:sz w:val="26"/>
                <w:szCs w:val="26"/>
                <w:lang w:val="nl-NL"/>
              </w:rPr>
              <w:t xml:space="preserve"> </w:t>
            </w:r>
            <w:r w:rsidRPr="00C362A3">
              <w:rPr>
                <w:rFonts w:asciiTheme="majorHAnsi" w:hAnsiTheme="majorHAnsi" w:cstheme="majorHAnsi"/>
                <w:sz w:val="26"/>
                <w:szCs w:val="26"/>
                <w:lang w:val="nl-NL"/>
              </w:rPr>
              <w:sym w:font="Wingdings 3" w:char="F0D9"/>
            </w:r>
            <w:r w:rsidRPr="00C362A3">
              <w:rPr>
                <w:rFonts w:asciiTheme="majorHAnsi" w:hAnsiTheme="majorHAnsi" w:cstheme="majorHAnsi"/>
                <w:sz w:val="26"/>
                <w:szCs w:val="26"/>
                <w:lang w:val="nl-NL"/>
              </w:rPr>
              <w:t xml:space="preserve"> chia theo PL</w:t>
            </w:r>
          </w:p>
          <w:p w:rsidR="002D5F2D" w:rsidRPr="00C362A3" w:rsidRDefault="002D5F2D" w:rsidP="00C362A3">
            <w:pPr>
              <w:shd w:val="clear" w:color="auto" w:fill="FFFFFF"/>
              <w:spacing w:before="120" w:after="120"/>
              <w:ind w:firstLine="1843"/>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A = C = D = E =180tr : 4 = </w:t>
            </w:r>
            <w:r w:rsidRPr="00C362A3">
              <w:rPr>
                <w:rFonts w:asciiTheme="majorHAnsi" w:hAnsiTheme="majorHAnsi" w:cstheme="majorHAnsi"/>
                <w:b/>
                <w:sz w:val="26"/>
                <w:szCs w:val="26"/>
                <w:lang w:val="nl-NL"/>
              </w:rPr>
              <w:t>45tr</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Suất thừa kế: 480tr : 4 = 120tr </w:t>
            </w:r>
            <w:r w:rsidRPr="00C362A3">
              <w:rPr>
                <w:rFonts w:asciiTheme="majorHAnsi" w:hAnsiTheme="majorHAnsi" w:cstheme="majorHAnsi"/>
                <w:sz w:val="26"/>
                <w:szCs w:val="26"/>
                <w:lang w:val="nl-NL"/>
              </w:rPr>
              <w:sym w:font="Wingdings 3" w:char="F0DA"/>
            </w:r>
            <w:r w:rsidRPr="00C362A3">
              <w:rPr>
                <w:rFonts w:asciiTheme="majorHAnsi" w:hAnsiTheme="majorHAnsi" w:cstheme="majorHAnsi"/>
                <w:sz w:val="26"/>
                <w:szCs w:val="26"/>
                <w:lang w:val="nl-NL"/>
              </w:rPr>
              <w:t xml:space="preserve"> A = C = D</w:t>
            </w:r>
            <w:r w:rsidR="00AC0782">
              <w:rPr>
                <w:rFonts w:asciiTheme="majorHAnsi" w:hAnsiTheme="majorHAnsi" w:cstheme="majorHAnsi"/>
                <w:sz w:val="26"/>
                <w:szCs w:val="26"/>
                <w:lang w:val="nl-NL"/>
              </w:rPr>
              <w:t xml:space="preserve"> (được hưởng bằng 2/3 1 suất thừa kế)</w:t>
            </w:r>
          </w:p>
          <w:p w:rsidR="002D5F2D" w:rsidRPr="00C362A3" w:rsidRDefault="002D5F2D" w:rsidP="00C362A3">
            <w:pPr>
              <w:shd w:val="clear" w:color="auto" w:fill="FFFFFF"/>
              <w:spacing w:before="120" w:after="120"/>
              <w:ind w:left="2557" w:firstLine="56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 120tr x 2/3 = </w:t>
            </w:r>
            <w:r w:rsidRPr="00C362A3">
              <w:rPr>
                <w:rFonts w:asciiTheme="majorHAnsi" w:hAnsiTheme="majorHAnsi" w:cstheme="majorHAnsi"/>
                <w:b/>
                <w:sz w:val="26"/>
                <w:szCs w:val="26"/>
                <w:lang w:val="nl-NL"/>
              </w:rPr>
              <w:t xml:space="preserve">80tr </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 Như vậy, cần chia thêm cho A = C = D là </w:t>
            </w:r>
            <w:r w:rsidRPr="00C362A3">
              <w:rPr>
                <w:rFonts w:asciiTheme="majorHAnsi" w:hAnsiTheme="majorHAnsi" w:cstheme="majorHAnsi"/>
                <w:b/>
                <w:sz w:val="26"/>
                <w:szCs w:val="26"/>
                <w:lang w:val="nl-NL"/>
              </w:rPr>
              <w:t>35tr</w:t>
            </w:r>
            <w:r w:rsidRPr="00C362A3">
              <w:rPr>
                <w:rFonts w:asciiTheme="majorHAnsi" w:hAnsiTheme="majorHAnsi" w:cstheme="majorHAnsi"/>
                <w:sz w:val="26"/>
                <w:szCs w:val="26"/>
                <w:lang w:val="nl-NL"/>
              </w:rPr>
              <w:t xml:space="preserve">  </w:t>
            </w:r>
            <w:r w:rsidRPr="00C362A3">
              <w:rPr>
                <w:rFonts w:asciiTheme="majorHAnsi" w:hAnsiTheme="majorHAnsi" w:cstheme="majorHAnsi"/>
                <w:sz w:val="26"/>
                <w:szCs w:val="26"/>
                <w:lang w:val="nl-NL"/>
              </w:rPr>
              <w:sym w:font="Wingdings 3" w:char="F0DA"/>
            </w:r>
            <w:r w:rsidRPr="00C362A3">
              <w:rPr>
                <w:rFonts w:asciiTheme="majorHAnsi" w:hAnsiTheme="majorHAnsi" w:cstheme="majorHAnsi"/>
                <w:sz w:val="26"/>
                <w:szCs w:val="26"/>
                <w:lang w:val="nl-NL"/>
              </w:rPr>
              <w:t xml:space="preserve"> </w:t>
            </w:r>
            <w:r w:rsidRPr="00C362A3">
              <w:rPr>
                <w:rFonts w:asciiTheme="majorHAnsi" w:hAnsiTheme="majorHAnsi" w:cstheme="majorHAnsi"/>
                <w:b/>
                <w:sz w:val="26"/>
                <w:szCs w:val="26"/>
                <w:lang w:val="nl-NL"/>
              </w:rPr>
              <w:t>105tr</w:t>
            </w:r>
            <w:r w:rsidRPr="00C362A3">
              <w:rPr>
                <w:rFonts w:asciiTheme="majorHAnsi" w:hAnsiTheme="majorHAnsi" w:cstheme="majorHAnsi"/>
                <w:sz w:val="26"/>
                <w:szCs w:val="26"/>
                <w:lang w:val="nl-NL"/>
              </w:rPr>
              <w:t xml:space="preserve"> (A, C, D)</w:t>
            </w:r>
            <w:r w:rsidR="00BF4C31">
              <w:rPr>
                <w:rFonts w:asciiTheme="majorHAnsi" w:hAnsiTheme="majorHAnsi" w:cstheme="majorHAnsi"/>
                <w:sz w:val="26"/>
                <w:szCs w:val="26"/>
                <w:lang w:val="nl-NL"/>
              </w:rPr>
              <w:t xml:space="preserve"> Do E đã thành niên và có khả năng lao động nên không chia thêm cho E</w:t>
            </w:r>
          </w:p>
          <w:p w:rsidR="002D5F2D" w:rsidRPr="00664A9A" w:rsidRDefault="003952FC" w:rsidP="00BF4C31">
            <w:pPr>
              <w:shd w:val="clear" w:color="auto" w:fill="FFFFFF"/>
              <w:spacing w:before="120" w:after="120"/>
              <w:jc w:val="both"/>
              <w:rPr>
                <w:rFonts w:asciiTheme="majorHAnsi" w:hAnsiTheme="majorHAnsi" w:cstheme="majorHAnsi"/>
                <w:b/>
                <w:sz w:val="26"/>
                <w:szCs w:val="26"/>
                <w:highlight w:val="yellow"/>
                <w:lang w:val="nl-NL"/>
              </w:rPr>
            </w:pPr>
            <w:r>
              <w:rPr>
                <w:rFonts w:asciiTheme="majorHAnsi" w:hAnsiTheme="majorHAnsi" w:cstheme="majorHAnsi"/>
                <w:sz w:val="26"/>
                <w:szCs w:val="26"/>
                <w:lang w:val="nl-NL"/>
              </w:rPr>
              <w:t xml:space="preserve">- Lấy bớt từ </w:t>
            </w:r>
            <w:r w:rsidR="002D5F2D" w:rsidRPr="00664A9A">
              <w:rPr>
                <w:rFonts w:asciiTheme="majorHAnsi" w:hAnsiTheme="majorHAnsi" w:cstheme="majorHAnsi"/>
                <w:sz w:val="26"/>
                <w:szCs w:val="26"/>
                <w:highlight w:val="yellow"/>
                <w:lang w:val="nl-NL"/>
              </w:rPr>
              <w:t xml:space="preserve">M (100tr) và X (200) theo tỷ lệ </w:t>
            </w:r>
            <w:r w:rsidR="002D5F2D" w:rsidRPr="00664A9A">
              <w:rPr>
                <w:rFonts w:asciiTheme="majorHAnsi" w:hAnsiTheme="majorHAnsi" w:cstheme="majorHAnsi"/>
                <w:b/>
                <w:sz w:val="26"/>
                <w:szCs w:val="26"/>
                <w:highlight w:val="yellow"/>
                <w:lang w:val="nl-NL"/>
              </w:rPr>
              <w:t>1:2</w:t>
            </w:r>
          </w:p>
          <w:p w:rsidR="002D5F2D" w:rsidRPr="00664A9A" w:rsidRDefault="002D5F2D" w:rsidP="00C362A3">
            <w:pPr>
              <w:shd w:val="clear" w:color="auto" w:fill="FFFFFF"/>
              <w:spacing w:before="120" w:after="120"/>
              <w:ind w:left="1843"/>
              <w:jc w:val="both"/>
              <w:rPr>
                <w:rFonts w:asciiTheme="majorHAnsi" w:hAnsiTheme="majorHAnsi" w:cstheme="majorHAnsi"/>
                <w:b/>
                <w:sz w:val="26"/>
                <w:szCs w:val="26"/>
                <w:highlight w:val="yellow"/>
                <w:lang w:val="nl-NL"/>
              </w:rPr>
            </w:pPr>
            <w:r w:rsidRPr="00664A9A">
              <w:rPr>
                <w:rFonts w:asciiTheme="majorHAnsi" w:hAnsiTheme="majorHAnsi" w:cstheme="majorHAnsi"/>
                <w:sz w:val="26"/>
                <w:szCs w:val="26"/>
                <w:highlight w:val="yellow"/>
                <w:lang w:val="nl-NL"/>
              </w:rPr>
              <w:t xml:space="preserve">Trừ M : 1/3 (105tr) = </w:t>
            </w:r>
            <w:r w:rsidRPr="00664A9A">
              <w:rPr>
                <w:rFonts w:asciiTheme="majorHAnsi" w:hAnsiTheme="majorHAnsi" w:cstheme="majorHAnsi"/>
                <w:b/>
                <w:sz w:val="26"/>
                <w:szCs w:val="26"/>
                <w:highlight w:val="yellow"/>
                <w:lang w:val="nl-NL"/>
              </w:rPr>
              <w:t xml:space="preserve">35tr </w:t>
            </w:r>
            <w:r w:rsidRPr="00664A9A">
              <w:rPr>
                <w:rFonts w:asciiTheme="majorHAnsi" w:hAnsiTheme="majorHAnsi" w:cstheme="majorHAnsi"/>
                <w:sz w:val="26"/>
                <w:szCs w:val="26"/>
                <w:highlight w:val="yellow"/>
                <w:lang w:val="nl-NL"/>
              </w:rPr>
              <w:t xml:space="preserve"> </w:t>
            </w:r>
            <w:r w:rsidRPr="00664A9A">
              <w:rPr>
                <w:rFonts w:asciiTheme="majorHAnsi" w:hAnsiTheme="majorHAnsi" w:cstheme="majorHAnsi"/>
                <w:sz w:val="26"/>
                <w:szCs w:val="26"/>
                <w:highlight w:val="yellow"/>
                <w:lang w:val="nl-NL"/>
              </w:rPr>
              <w:sym w:font="Wingdings 3" w:char="F0DA"/>
            </w:r>
            <w:r w:rsidRPr="00664A9A">
              <w:rPr>
                <w:rFonts w:asciiTheme="majorHAnsi" w:hAnsiTheme="majorHAnsi" w:cstheme="majorHAnsi"/>
                <w:sz w:val="26"/>
                <w:szCs w:val="26"/>
                <w:highlight w:val="yellow"/>
                <w:lang w:val="nl-NL"/>
              </w:rPr>
              <w:t xml:space="preserve"> M = 100tr - 35tr = </w:t>
            </w:r>
            <w:r w:rsidRPr="00664A9A">
              <w:rPr>
                <w:rFonts w:asciiTheme="majorHAnsi" w:hAnsiTheme="majorHAnsi" w:cstheme="majorHAnsi"/>
                <w:b/>
                <w:sz w:val="26"/>
                <w:szCs w:val="26"/>
                <w:highlight w:val="yellow"/>
                <w:lang w:val="nl-NL"/>
              </w:rPr>
              <w:t>65tr</w:t>
            </w:r>
          </w:p>
          <w:p w:rsidR="002D5F2D" w:rsidRPr="00C362A3" w:rsidRDefault="002D5F2D" w:rsidP="00C362A3">
            <w:pPr>
              <w:shd w:val="clear" w:color="auto" w:fill="FFFFFF"/>
              <w:spacing w:before="120" w:after="120"/>
              <w:ind w:left="1843"/>
              <w:jc w:val="both"/>
              <w:rPr>
                <w:rFonts w:asciiTheme="majorHAnsi" w:hAnsiTheme="majorHAnsi" w:cstheme="majorHAnsi"/>
                <w:b/>
                <w:sz w:val="26"/>
                <w:szCs w:val="26"/>
                <w:lang w:val="nl-NL"/>
              </w:rPr>
            </w:pPr>
            <w:r w:rsidRPr="00664A9A">
              <w:rPr>
                <w:rFonts w:asciiTheme="majorHAnsi" w:hAnsiTheme="majorHAnsi" w:cstheme="majorHAnsi"/>
                <w:sz w:val="26"/>
                <w:szCs w:val="26"/>
                <w:highlight w:val="yellow"/>
                <w:lang w:val="nl-NL"/>
              </w:rPr>
              <w:t xml:space="preserve">Trừ X : 2/3 (105tr) = </w:t>
            </w:r>
            <w:r w:rsidRPr="00664A9A">
              <w:rPr>
                <w:rFonts w:asciiTheme="majorHAnsi" w:hAnsiTheme="majorHAnsi" w:cstheme="majorHAnsi"/>
                <w:b/>
                <w:sz w:val="26"/>
                <w:szCs w:val="26"/>
                <w:highlight w:val="yellow"/>
                <w:lang w:val="nl-NL"/>
              </w:rPr>
              <w:t xml:space="preserve">70tr  </w:t>
            </w:r>
            <w:r w:rsidRPr="00664A9A">
              <w:rPr>
                <w:rFonts w:asciiTheme="majorHAnsi" w:hAnsiTheme="majorHAnsi" w:cstheme="majorHAnsi"/>
                <w:sz w:val="26"/>
                <w:szCs w:val="26"/>
                <w:highlight w:val="yellow"/>
                <w:lang w:val="nl-NL"/>
              </w:rPr>
              <w:sym w:font="Wingdings 3" w:char="F0DA"/>
            </w:r>
            <w:r w:rsidRPr="00664A9A">
              <w:rPr>
                <w:rFonts w:asciiTheme="majorHAnsi" w:hAnsiTheme="majorHAnsi" w:cstheme="majorHAnsi"/>
                <w:sz w:val="26"/>
                <w:szCs w:val="26"/>
                <w:highlight w:val="yellow"/>
                <w:lang w:val="nl-NL"/>
              </w:rPr>
              <w:t xml:space="preserve"> X  = 200tr - 70tr = </w:t>
            </w:r>
            <w:r w:rsidRPr="00664A9A">
              <w:rPr>
                <w:rFonts w:asciiTheme="majorHAnsi" w:hAnsiTheme="majorHAnsi" w:cstheme="majorHAnsi"/>
                <w:b/>
                <w:sz w:val="26"/>
                <w:szCs w:val="26"/>
                <w:highlight w:val="yellow"/>
                <w:lang w:val="nl-NL"/>
              </w:rPr>
              <w:t>130tr</w:t>
            </w:r>
          </w:p>
          <w:p w:rsidR="002D5F2D" w:rsidRPr="00C362A3" w:rsidRDefault="002D5F2D" w:rsidP="00BF4C31">
            <w:pPr>
              <w:shd w:val="clear" w:color="auto" w:fill="FFFFFF"/>
              <w:spacing w:before="120" w:after="120"/>
              <w:jc w:val="both"/>
              <w:rPr>
                <w:rFonts w:asciiTheme="majorHAnsi" w:hAnsiTheme="majorHAnsi" w:cstheme="majorHAnsi"/>
                <w:sz w:val="26"/>
                <w:szCs w:val="26"/>
                <w:lang w:val="nl-NL"/>
              </w:rPr>
            </w:pPr>
            <w:r w:rsidRPr="00C362A3">
              <w:rPr>
                <w:rFonts w:asciiTheme="majorHAnsi" w:hAnsiTheme="majorHAnsi" w:cstheme="majorHAnsi"/>
                <w:b/>
                <w:sz w:val="26"/>
                <w:szCs w:val="26"/>
                <w:lang w:val="nl-NL"/>
              </w:rPr>
              <w:sym w:font="Wingdings 3" w:char="F05B"/>
            </w:r>
            <w:r w:rsidRPr="00C362A3">
              <w:rPr>
                <w:rFonts w:asciiTheme="majorHAnsi" w:hAnsiTheme="majorHAnsi" w:cstheme="majorHAnsi"/>
                <w:b/>
                <w:sz w:val="26"/>
                <w:szCs w:val="26"/>
                <w:u w:val="single"/>
                <w:lang w:val="nl-NL"/>
              </w:rPr>
              <w:t>Đáp số</w:t>
            </w:r>
            <w:r w:rsidRPr="00C362A3">
              <w:rPr>
                <w:rFonts w:asciiTheme="majorHAnsi" w:hAnsiTheme="majorHAnsi" w:cstheme="majorHAnsi"/>
                <w:b/>
                <w:sz w:val="26"/>
                <w:szCs w:val="26"/>
                <w:lang w:val="nl-NL"/>
              </w:rPr>
              <w:t>:</w:t>
            </w:r>
            <w:r w:rsidRPr="00C362A3">
              <w:rPr>
                <w:rFonts w:asciiTheme="majorHAnsi" w:hAnsiTheme="majorHAnsi" w:cstheme="majorHAnsi"/>
                <w:sz w:val="26"/>
                <w:szCs w:val="26"/>
                <w:lang w:val="nl-NL"/>
              </w:rPr>
              <w:t xml:space="preserve"> </w:t>
            </w:r>
            <w:r w:rsidR="00664A9A">
              <w:rPr>
                <w:rFonts w:asciiTheme="majorHAnsi" w:hAnsiTheme="majorHAnsi" w:cstheme="majorHAnsi"/>
                <w:sz w:val="26"/>
                <w:szCs w:val="26"/>
                <w:lang w:val="nl-NL"/>
              </w:rPr>
              <w:t xml:space="preserve">         </w:t>
            </w:r>
            <w:r w:rsidRPr="00C362A3">
              <w:rPr>
                <w:rFonts w:asciiTheme="majorHAnsi" w:hAnsiTheme="majorHAnsi" w:cstheme="majorHAnsi"/>
                <w:sz w:val="26"/>
                <w:szCs w:val="26"/>
                <w:lang w:val="nl-NL"/>
              </w:rPr>
              <w:t xml:space="preserve">M = </w:t>
            </w:r>
            <w:r w:rsidR="009E1E6F">
              <w:rPr>
                <w:rFonts w:asciiTheme="majorHAnsi" w:hAnsiTheme="majorHAnsi" w:cstheme="majorHAnsi"/>
                <w:sz w:val="26"/>
                <w:szCs w:val="26"/>
                <w:lang w:val="nl-NL"/>
              </w:rPr>
              <w:t>65tr</w:t>
            </w:r>
          </w:p>
          <w:p w:rsidR="002D5F2D" w:rsidRPr="00C362A3" w:rsidRDefault="002D5F2D" w:rsidP="00C362A3">
            <w:pPr>
              <w:shd w:val="clear" w:color="auto" w:fill="FFFFFF"/>
              <w:spacing w:before="120" w:after="120"/>
              <w:ind w:left="1843" w:firstLine="5"/>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X = </w:t>
            </w:r>
            <w:r w:rsidR="009E1E6F">
              <w:rPr>
                <w:rFonts w:asciiTheme="majorHAnsi" w:hAnsiTheme="majorHAnsi" w:cstheme="majorHAnsi"/>
                <w:sz w:val="26"/>
                <w:szCs w:val="26"/>
                <w:lang w:val="nl-NL"/>
              </w:rPr>
              <w:t>130tr</w:t>
            </w:r>
          </w:p>
          <w:p w:rsidR="002D5F2D" w:rsidRPr="00C362A3" w:rsidRDefault="002D5F2D" w:rsidP="00C362A3">
            <w:pPr>
              <w:shd w:val="clear" w:color="auto" w:fill="FFFFFF"/>
              <w:spacing w:before="120" w:after="120"/>
              <w:ind w:left="1843" w:firstLine="5"/>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A = </w:t>
            </w:r>
            <w:r w:rsidR="009E1E6F">
              <w:rPr>
                <w:rFonts w:asciiTheme="majorHAnsi" w:hAnsiTheme="majorHAnsi" w:cstheme="majorHAnsi"/>
                <w:sz w:val="26"/>
                <w:szCs w:val="26"/>
                <w:lang w:val="nl-NL"/>
              </w:rPr>
              <w:t>80tr</w:t>
            </w:r>
          </w:p>
          <w:p w:rsidR="002D5F2D" w:rsidRPr="00C362A3" w:rsidRDefault="00664A9A" w:rsidP="00C362A3">
            <w:pPr>
              <w:shd w:val="clear" w:color="auto" w:fill="FFFFFF"/>
              <w:spacing w:before="120" w:after="120"/>
              <w:ind w:left="1843" w:firstLine="5"/>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C = </w:t>
            </w:r>
            <w:r w:rsidR="009E1E6F">
              <w:rPr>
                <w:rFonts w:asciiTheme="majorHAnsi" w:hAnsiTheme="majorHAnsi" w:cstheme="majorHAnsi"/>
                <w:sz w:val="26"/>
                <w:szCs w:val="26"/>
                <w:lang w:val="nl-NL"/>
              </w:rPr>
              <w:t>80tr</w:t>
            </w:r>
          </w:p>
          <w:p w:rsidR="002D5F2D" w:rsidRPr="00C362A3" w:rsidRDefault="002D5F2D" w:rsidP="00C362A3">
            <w:pPr>
              <w:shd w:val="clear" w:color="auto" w:fill="FFFFFF"/>
              <w:spacing w:before="120" w:after="120"/>
              <w:ind w:left="1843" w:firstLine="5"/>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D = </w:t>
            </w:r>
            <w:r w:rsidR="009E1E6F">
              <w:rPr>
                <w:rFonts w:asciiTheme="majorHAnsi" w:hAnsiTheme="majorHAnsi" w:cstheme="majorHAnsi"/>
                <w:sz w:val="26"/>
                <w:szCs w:val="26"/>
                <w:lang w:val="nl-NL"/>
              </w:rPr>
              <w:t>80tr</w:t>
            </w:r>
          </w:p>
          <w:p w:rsidR="002D5F2D" w:rsidRPr="00C362A3" w:rsidRDefault="00664A9A" w:rsidP="00C362A3">
            <w:pPr>
              <w:shd w:val="clear" w:color="auto" w:fill="FFFFFF"/>
              <w:spacing w:before="120" w:after="120"/>
              <w:ind w:left="1843" w:firstLine="5"/>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E = </w:t>
            </w:r>
            <w:r w:rsidR="009E1E6F">
              <w:rPr>
                <w:rFonts w:asciiTheme="majorHAnsi" w:hAnsiTheme="majorHAnsi" w:cstheme="majorHAnsi"/>
                <w:sz w:val="26"/>
                <w:szCs w:val="26"/>
                <w:lang w:val="nl-NL"/>
              </w:rPr>
              <w:t>45tr</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5</w:t>
            </w:r>
          </w:p>
        </w:tc>
        <w:tc>
          <w:tcPr>
            <w:tcW w:w="12616" w:type="dxa"/>
          </w:tcPr>
          <w:p w:rsidR="002D5F2D" w:rsidRPr="00C362A3" w:rsidRDefault="002D5F2D" w:rsidP="00C362A3">
            <w:pPr>
              <w:spacing w:before="120" w:after="120"/>
              <w:contextualSpacing/>
              <w:jc w:val="both"/>
              <w:rPr>
                <w:rFonts w:asciiTheme="majorHAnsi" w:hAnsiTheme="majorHAnsi" w:cstheme="majorHAnsi"/>
                <w:b/>
                <w:sz w:val="26"/>
                <w:szCs w:val="26"/>
              </w:rPr>
            </w:pPr>
            <w:r w:rsidRPr="00C362A3">
              <w:rPr>
                <w:rFonts w:asciiTheme="majorHAnsi" w:hAnsiTheme="majorHAnsi" w:cstheme="majorHAnsi"/>
                <w:b/>
                <w:sz w:val="26"/>
                <w:szCs w:val="26"/>
              </w:rPr>
              <w:t>Phân biệt công ty trách nhiệm hữu hạn 1 thành viên với doanh nghiệp tư nhân, công ty trách nhiệm hữu hạn nhiều thành viên với công ty cổ phần.</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p>
        </w:tc>
        <w:tc>
          <w:tcPr>
            <w:tcW w:w="12616" w:type="dxa"/>
          </w:tcPr>
          <w:p w:rsidR="002D5F2D" w:rsidRPr="00C362A3" w:rsidRDefault="002D5F2D" w:rsidP="00C362A3">
            <w:pPr>
              <w:spacing w:before="120" w:after="120"/>
              <w:ind w:left="141" w:right="142"/>
              <w:rPr>
                <w:rFonts w:asciiTheme="majorHAnsi" w:hAnsiTheme="majorHAnsi" w:cstheme="majorHAnsi"/>
                <w:b/>
                <w:sz w:val="26"/>
                <w:szCs w:val="26"/>
                <w:u w:val="single"/>
                <w:lang w:val="nl-NL"/>
              </w:rPr>
            </w:pPr>
            <w:r w:rsidRPr="00C362A3">
              <w:rPr>
                <w:rFonts w:asciiTheme="majorHAnsi" w:hAnsiTheme="majorHAnsi" w:cstheme="majorHAnsi"/>
                <w:b/>
                <w:sz w:val="26"/>
                <w:szCs w:val="26"/>
                <w:lang w:val="nl-NL"/>
              </w:rPr>
              <w:t>A</w:t>
            </w:r>
            <w:r w:rsidRPr="00C362A3">
              <w:rPr>
                <w:rFonts w:asciiTheme="majorHAnsi" w:hAnsiTheme="majorHAnsi" w:cstheme="majorHAnsi"/>
                <w:b/>
                <w:sz w:val="26"/>
                <w:szCs w:val="26"/>
                <w:u w:val="single"/>
                <w:lang w:val="nl-NL"/>
              </w:rPr>
              <w:t>. Công ty trách nhiệm hữu hạn 1 thành viên với doanh nghiệp tư nhân</w:t>
            </w:r>
          </w:p>
          <w:p w:rsidR="002D5F2D" w:rsidRPr="00C362A3" w:rsidRDefault="002D5F2D" w:rsidP="00C362A3">
            <w:pPr>
              <w:spacing w:before="120" w:after="120"/>
              <w:ind w:left="141" w:right="142" w:firstLine="425"/>
              <w:jc w:val="both"/>
              <w:rPr>
                <w:rFonts w:asciiTheme="majorHAnsi" w:hAnsiTheme="majorHAnsi" w:cstheme="majorHAnsi"/>
                <w:sz w:val="26"/>
                <w:szCs w:val="26"/>
                <w:lang w:val="nl-NL"/>
              </w:rPr>
            </w:pPr>
            <w:r w:rsidRPr="00C362A3">
              <w:rPr>
                <w:rFonts w:asciiTheme="majorHAnsi" w:hAnsiTheme="majorHAnsi" w:cstheme="majorHAnsi"/>
                <w:b/>
                <w:i/>
                <w:sz w:val="26"/>
                <w:szCs w:val="26"/>
                <w:lang w:val="nl-NL"/>
              </w:rPr>
              <w:t>- Công ty TNHH một thành</w:t>
            </w:r>
            <w:r w:rsidRPr="00C362A3">
              <w:rPr>
                <w:rFonts w:asciiTheme="majorHAnsi" w:hAnsiTheme="majorHAnsi" w:cstheme="majorHAnsi"/>
                <w:b/>
                <w:sz w:val="26"/>
                <w:szCs w:val="26"/>
                <w:lang w:val="nl-NL"/>
              </w:rPr>
              <w:t xml:space="preserve"> </w:t>
            </w:r>
            <w:r w:rsidRPr="00C362A3">
              <w:rPr>
                <w:rFonts w:asciiTheme="majorHAnsi" w:hAnsiTheme="majorHAnsi" w:cstheme="majorHAnsi"/>
                <w:sz w:val="26"/>
                <w:szCs w:val="26"/>
                <w:lang w:val="nl-NL"/>
              </w:rPr>
              <w:t xml:space="preserve">là DN do 1 tổ chức hoặc 1 cá nhân làm chủ SH (sau đây gọi là chủ SH); chủ SH c.ty chịu TN về các khoản nợ và nghĩa vụ TS khác của c.ty trong phạm vi số vốn điều lệ của công ty. </w:t>
            </w:r>
          </w:p>
          <w:p w:rsidR="002D5F2D" w:rsidRPr="00C362A3" w:rsidRDefault="002D5F2D" w:rsidP="00C362A3">
            <w:pPr>
              <w:spacing w:before="120" w:after="120"/>
              <w:ind w:left="141" w:right="142" w:firstLine="425"/>
              <w:jc w:val="both"/>
              <w:rPr>
                <w:rFonts w:asciiTheme="majorHAnsi" w:hAnsiTheme="majorHAnsi" w:cstheme="majorHAnsi"/>
                <w:sz w:val="26"/>
                <w:szCs w:val="26"/>
                <w:lang w:val="nl-NL"/>
              </w:rPr>
            </w:pPr>
            <w:r w:rsidRPr="00C362A3">
              <w:rPr>
                <w:rFonts w:asciiTheme="majorHAnsi" w:hAnsiTheme="majorHAnsi" w:cstheme="majorHAnsi"/>
                <w:b/>
                <w:i/>
                <w:sz w:val="26"/>
                <w:szCs w:val="26"/>
                <w:lang w:val="nl-NL"/>
              </w:rPr>
              <w:t>- Doanh nghiệp tư nhân</w:t>
            </w:r>
            <w:r w:rsidRPr="00C362A3">
              <w:rPr>
                <w:rFonts w:asciiTheme="majorHAnsi" w:hAnsiTheme="majorHAnsi" w:cstheme="majorHAnsi"/>
                <w:sz w:val="26"/>
                <w:szCs w:val="26"/>
                <w:lang w:val="nl-NL"/>
              </w:rPr>
              <w:t xml:space="preserve"> là DN do 1 cá nhân làm chủ ( chủ DN) và tự chịu TN bằng toàn bộ TS của mình về mọi HĐ của DN. DNTN ko được phát hành bất kỳ loại CK nào. Mỗi cá nhân chỉ được quyền thành lập 1 DNTN. Chủ DNTN ko được đồng thời là chủ hộ KD, thành viên c.ty hợp danh.</w:t>
            </w:r>
          </w:p>
          <w:p w:rsidR="002D5F2D" w:rsidRPr="00C362A3" w:rsidRDefault="002D5F2D" w:rsidP="00C362A3">
            <w:pPr>
              <w:shd w:val="clear" w:color="auto" w:fill="FFFFFF"/>
              <w:spacing w:before="120" w:after="120"/>
              <w:ind w:right="142"/>
              <w:jc w:val="both"/>
              <w:textAlignment w:val="baseline"/>
              <w:rPr>
                <w:rFonts w:asciiTheme="majorHAnsi" w:hAnsiTheme="majorHAnsi" w:cstheme="majorHAnsi"/>
                <w:color w:val="222222"/>
                <w:sz w:val="26"/>
                <w:szCs w:val="26"/>
                <w:lang w:val="nl-NL" w:eastAsia="vi-VN"/>
              </w:rPr>
            </w:pPr>
          </w:p>
          <w:tbl>
            <w:tblPr>
              <w:tblpPr w:leftFromText="180" w:rightFromText="180" w:vertAnchor="text" w:horzAnchor="margin" w:tblpX="216" w:tblpY="-153"/>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969"/>
            </w:tblGrid>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ind w:left="141" w:right="142"/>
                    <w:jc w:val="center"/>
                    <w:rPr>
                      <w:rFonts w:asciiTheme="majorHAnsi" w:hAnsiTheme="majorHAnsi" w:cstheme="majorHAnsi"/>
                      <w:b/>
                      <w:i/>
                      <w:sz w:val="26"/>
                      <w:szCs w:val="26"/>
                    </w:rPr>
                  </w:pPr>
                  <w:r w:rsidRPr="00C362A3">
                    <w:rPr>
                      <w:rFonts w:asciiTheme="majorHAnsi" w:hAnsiTheme="majorHAnsi" w:cstheme="majorHAnsi"/>
                      <w:b/>
                      <w:i/>
                      <w:sz w:val="26"/>
                      <w:szCs w:val="26"/>
                    </w:rPr>
                    <w:t>Tiêu Chí</w:t>
                  </w:r>
                </w:p>
              </w:tc>
              <w:tc>
                <w:tcPr>
                  <w:tcW w:w="4111" w:type="dxa"/>
                  <w:shd w:val="clear" w:color="auto" w:fill="F2F2F2" w:themeFill="background1" w:themeFillShade="F2"/>
                  <w:vAlign w:val="center"/>
                </w:tcPr>
                <w:p w:rsidR="002D5F2D" w:rsidRPr="00C362A3" w:rsidRDefault="002D5F2D" w:rsidP="00C362A3">
                  <w:pPr>
                    <w:spacing w:before="120" w:after="120" w:line="240" w:lineRule="auto"/>
                    <w:ind w:left="141" w:right="142"/>
                    <w:jc w:val="center"/>
                    <w:rPr>
                      <w:rFonts w:asciiTheme="majorHAnsi" w:hAnsiTheme="majorHAnsi" w:cstheme="majorHAnsi"/>
                      <w:sz w:val="26"/>
                      <w:szCs w:val="26"/>
                    </w:rPr>
                  </w:pPr>
                  <w:r w:rsidRPr="00C362A3">
                    <w:rPr>
                      <w:rFonts w:asciiTheme="majorHAnsi" w:hAnsiTheme="majorHAnsi" w:cstheme="majorHAnsi"/>
                      <w:b/>
                      <w:bCs/>
                      <w:iCs/>
                      <w:color w:val="222222"/>
                      <w:sz w:val="26"/>
                      <w:szCs w:val="26"/>
                      <w:lang w:val="vi-VN" w:eastAsia="vi-VN"/>
                    </w:rPr>
                    <w:t>Doanh nghiệp tư nhân</w:t>
                  </w:r>
                </w:p>
              </w:tc>
              <w:tc>
                <w:tcPr>
                  <w:tcW w:w="3969" w:type="dxa"/>
                  <w:shd w:val="clear" w:color="auto" w:fill="F2F2F2" w:themeFill="background1" w:themeFillShade="F2"/>
                  <w:vAlign w:val="center"/>
                </w:tcPr>
                <w:p w:rsidR="002D5F2D" w:rsidRPr="00C362A3" w:rsidRDefault="002D5F2D" w:rsidP="00C362A3">
                  <w:pPr>
                    <w:spacing w:before="120" w:after="120" w:line="240" w:lineRule="auto"/>
                    <w:ind w:left="141" w:right="142"/>
                    <w:jc w:val="center"/>
                    <w:rPr>
                      <w:rFonts w:asciiTheme="majorHAnsi" w:hAnsiTheme="majorHAnsi" w:cstheme="majorHAnsi"/>
                      <w:sz w:val="26"/>
                      <w:szCs w:val="26"/>
                      <w:lang w:val="vi-VN"/>
                    </w:rPr>
                  </w:pPr>
                  <w:r w:rsidRPr="00C362A3">
                    <w:rPr>
                      <w:rFonts w:asciiTheme="majorHAnsi" w:hAnsiTheme="majorHAnsi" w:cstheme="majorHAnsi"/>
                      <w:b/>
                      <w:bCs/>
                      <w:iCs/>
                      <w:color w:val="222222"/>
                      <w:sz w:val="26"/>
                      <w:szCs w:val="26"/>
                      <w:lang w:val="vi-VN" w:eastAsia="vi-VN"/>
                    </w:rPr>
                    <w:t xml:space="preserve">Công ty TNHH </w:t>
                  </w:r>
                  <w:r w:rsidRPr="00C362A3">
                    <w:rPr>
                      <w:rFonts w:asciiTheme="majorHAnsi" w:hAnsiTheme="majorHAnsi" w:cstheme="majorHAnsi"/>
                      <w:b/>
                      <w:bCs/>
                      <w:iCs/>
                      <w:color w:val="222222"/>
                      <w:sz w:val="26"/>
                      <w:szCs w:val="26"/>
                      <w:lang w:eastAsia="vi-VN"/>
                    </w:rPr>
                    <w:t>1</w:t>
                  </w:r>
                  <w:r w:rsidRPr="00C362A3">
                    <w:rPr>
                      <w:rFonts w:asciiTheme="majorHAnsi" w:hAnsiTheme="majorHAnsi" w:cstheme="majorHAnsi"/>
                      <w:b/>
                      <w:bCs/>
                      <w:iCs/>
                      <w:color w:val="222222"/>
                      <w:sz w:val="26"/>
                      <w:szCs w:val="26"/>
                      <w:lang w:val="vi-VN" w:eastAsia="vi-VN"/>
                    </w:rPr>
                    <w:t xml:space="preserve"> thành viên</w:t>
                  </w:r>
                  <w:r w:rsidRPr="00C362A3">
                    <w:rPr>
                      <w:rFonts w:asciiTheme="majorHAnsi" w:hAnsiTheme="majorHAnsi" w:cstheme="majorHAnsi"/>
                      <w:b/>
                      <w:bCs/>
                      <w:iCs/>
                      <w:color w:val="222222"/>
                      <w:sz w:val="26"/>
                      <w:szCs w:val="26"/>
                      <w:lang w:eastAsia="vi-VN"/>
                    </w:rPr>
                    <w:t xml:space="preserve"> </w:t>
                  </w:r>
                  <w:r w:rsidRPr="00C362A3">
                    <w:rPr>
                      <w:rFonts w:asciiTheme="majorHAnsi" w:hAnsiTheme="majorHAnsi" w:cstheme="majorHAnsi"/>
                      <w:b/>
                      <w:bCs/>
                      <w:iCs/>
                      <w:color w:val="222222"/>
                      <w:sz w:val="26"/>
                      <w:szCs w:val="26"/>
                      <w:lang w:val="vi-VN" w:eastAsia="vi-VN"/>
                    </w:rPr>
                    <w:t xml:space="preserve"> </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rPr>
                  </w:pPr>
                  <w:r w:rsidRPr="00C362A3">
                    <w:rPr>
                      <w:rFonts w:asciiTheme="majorHAnsi" w:hAnsiTheme="majorHAnsi" w:cstheme="majorHAnsi"/>
                      <w:b/>
                      <w:i/>
                      <w:sz w:val="26"/>
                      <w:szCs w:val="26"/>
                    </w:rPr>
                    <w:t>Chủ SH</w:t>
                  </w:r>
                </w:p>
              </w:tc>
              <w:tc>
                <w:tcPr>
                  <w:tcW w:w="4111" w:type="dxa"/>
                  <w:shd w:val="clear" w:color="auto" w:fill="auto"/>
                  <w:vAlign w:val="center"/>
                </w:tcPr>
                <w:p w:rsidR="002D5F2D" w:rsidRPr="00C362A3" w:rsidRDefault="002D5F2D" w:rsidP="00C362A3">
                  <w:pPr>
                    <w:spacing w:before="120" w:after="120" w:line="240" w:lineRule="auto"/>
                    <w:ind w:right="142"/>
                    <w:rPr>
                      <w:rFonts w:asciiTheme="majorHAnsi" w:hAnsiTheme="majorHAnsi" w:cstheme="majorHAnsi"/>
                      <w:color w:val="222222"/>
                      <w:sz w:val="26"/>
                      <w:szCs w:val="26"/>
                      <w:shd w:val="clear" w:color="auto" w:fill="FFFFFF"/>
                      <w:lang w:val="fr-FR"/>
                    </w:rPr>
                  </w:pPr>
                  <w:r w:rsidRPr="00C362A3">
                    <w:rPr>
                      <w:rFonts w:asciiTheme="majorHAnsi" w:hAnsiTheme="majorHAnsi" w:cstheme="majorHAnsi"/>
                      <w:color w:val="222222"/>
                      <w:sz w:val="26"/>
                      <w:szCs w:val="26"/>
                      <w:shd w:val="clear" w:color="auto" w:fill="FFFFFF"/>
                      <w:lang w:val="fr-FR"/>
                    </w:rPr>
                    <w:t xml:space="preserve">- Luôn luôn là 1 cá nhân </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color w:val="222222"/>
                      <w:sz w:val="26"/>
                      <w:szCs w:val="26"/>
                      <w:shd w:val="clear" w:color="auto" w:fill="FFFFFF"/>
                      <w:lang w:val="fr-FR"/>
                    </w:rPr>
                  </w:pPr>
                  <w:r w:rsidRPr="00C362A3">
                    <w:rPr>
                      <w:rFonts w:asciiTheme="majorHAnsi" w:hAnsiTheme="majorHAnsi" w:cstheme="majorHAnsi"/>
                      <w:color w:val="222222"/>
                      <w:sz w:val="26"/>
                      <w:szCs w:val="26"/>
                      <w:shd w:val="clear" w:color="auto" w:fill="FFFFFF"/>
                      <w:lang w:val="fr-FR"/>
                    </w:rPr>
                    <w:t>- Có thể là là 1 cá nhân hoặc 1 tổ chức</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rPr>
                  </w:pPr>
                  <w:r w:rsidRPr="00C362A3">
                    <w:rPr>
                      <w:rFonts w:asciiTheme="majorHAnsi" w:hAnsiTheme="majorHAnsi" w:cstheme="majorHAnsi"/>
                      <w:b/>
                      <w:i/>
                      <w:sz w:val="26"/>
                      <w:szCs w:val="26"/>
                    </w:rPr>
                    <w:t>Tư cách pháp nhân</w:t>
                  </w:r>
                </w:p>
              </w:tc>
              <w:tc>
                <w:tcPr>
                  <w:tcW w:w="4111" w:type="dxa"/>
                  <w:shd w:val="clear" w:color="auto" w:fill="auto"/>
                  <w:vAlign w:val="center"/>
                </w:tcPr>
                <w:p w:rsidR="002D5F2D" w:rsidRPr="00C362A3" w:rsidRDefault="002D5F2D" w:rsidP="00C362A3">
                  <w:pPr>
                    <w:spacing w:before="120" w:after="120" w:line="240" w:lineRule="auto"/>
                    <w:ind w:right="142"/>
                    <w:rPr>
                      <w:rFonts w:asciiTheme="majorHAnsi" w:hAnsiTheme="majorHAnsi" w:cstheme="majorHAnsi"/>
                      <w:color w:val="222222"/>
                      <w:sz w:val="26"/>
                      <w:szCs w:val="26"/>
                      <w:shd w:val="clear" w:color="auto" w:fill="FFFFFF"/>
                    </w:rPr>
                  </w:pPr>
                  <w:r w:rsidRPr="00C362A3">
                    <w:rPr>
                      <w:rFonts w:asciiTheme="majorHAnsi" w:hAnsiTheme="majorHAnsi" w:cstheme="majorHAnsi"/>
                      <w:color w:val="222222"/>
                      <w:sz w:val="26"/>
                      <w:szCs w:val="26"/>
                      <w:shd w:val="clear" w:color="auto" w:fill="FFFFFF"/>
                      <w:lang w:val="vi-VN"/>
                    </w:rPr>
                    <w:t>- Không có tư cách pháp nhân</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sz w:val="26"/>
                      <w:szCs w:val="26"/>
                      <w:lang w:val="vi-VN"/>
                    </w:rPr>
                  </w:pPr>
                  <w:r w:rsidRPr="00C362A3">
                    <w:rPr>
                      <w:rFonts w:asciiTheme="majorHAnsi" w:hAnsiTheme="majorHAnsi" w:cstheme="majorHAnsi"/>
                      <w:color w:val="222222"/>
                      <w:sz w:val="26"/>
                      <w:szCs w:val="26"/>
                      <w:shd w:val="clear" w:color="auto" w:fill="FFFFFF"/>
                      <w:lang w:val="vi-VN"/>
                    </w:rPr>
                    <w:t>- Có tư cách pháp nhân</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rPr>
                  </w:pPr>
                  <w:r w:rsidRPr="00C362A3">
                    <w:rPr>
                      <w:rFonts w:asciiTheme="majorHAnsi" w:hAnsiTheme="majorHAnsi" w:cstheme="majorHAnsi"/>
                      <w:b/>
                      <w:i/>
                      <w:sz w:val="26"/>
                      <w:szCs w:val="26"/>
                    </w:rPr>
                    <w:t>Chế độ trách nhiệm</w:t>
                  </w:r>
                </w:p>
              </w:tc>
              <w:tc>
                <w:tcPr>
                  <w:tcW w:w="4111" w:type="dxa"/>
                  <w:shd w:val="clear" w:color="auto" w:fill="auto"/>
                  <w:vAlign w:val="center"/>
                </w:tcPr>
                <w:p w:rsidR="002D5F2D" w:rsidRPr="00C362A3" w:rsidRDefault="002D5F2D" w:rsidP="00C362A3">
                  <w:pPr>
                    <w:spacing w:before="120" w:after="120" w:line="240" w:lineRule="auto"/>
                    <w:ind w:right="142"/>
                    <w:rPr>
                      <w:rFonts w:asciiTheme="majorHAnsi" w:hAnsiTheme="majorHAnsi" w:cstheme="majorHAnsi"/>
                      <w:sz w:val="26"/>
                      <w:szCs w:val="26"/>
                      <w:lang w:eastAsia="vi-VN"/>
                    </w:rPr>
                  </w:pPr>
                  <w:r w:rsidRPr="00C362A3">
                    <w:rPr>
                      <w:rFonts w:asciiTheme="majorHAnsi" w:hAnsiTheme="majorHAnsi" w:cstheme="majorHAnsi"/>
                      <w:color w:val="000000"/>
                      <w:sz w:val="26"/>
                      <w:szCs w:val="26"/>
                      <w:lang w:eastAsia="vi-VN"/>
                    </w:rPr>
                    <w:t>- Trách nhiệm vô hạn</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sz w:val="26"/>
                      <w:szCs w:val="26"/>
                      <w:lang w:eastAsia="vi-VN"/>
                    </w:rPr>
                  </w:pPr>
                  <w:r w:rsidRPr="00C362A3">
                    <w:rPr>
                      <w:rFonts w:asciiTheme="majorHAnsi" w:hAnsiTheme="majorHAnsi" w:cstheme="majorHAnsi"/>
                      <w:color w:val="000000"/>
                      <w:sz w:val="26"/>
                      <w:szCs w:val="26"/>
                      <w:lang w:eastAsia="vi-VN"/>
                    </w:rPr>
                    <w:t>- Trách nhiệm hữu hạn</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rPr>
                  </w:pPr>
                  <w:r w:rsidRPr="00C362A3">
                    <w:rPr>
                      <w:rFonts w:asciiTheme="majorHAnsi" w:hAnsiTheme="majorHAnsi" w:cstheme="majorHAnsi"/>
                      <w:b/>
                      <w:i/>
                      <w:sz w:val="26"/>
                      <w:szCs w:val="26"/>
                    </w:rPr>
                    <w:t>Phát hành CK</w:t>
                  </w:r>
                </w:p>
              </w:tc>
              <w:tc>
                <w:tcPr>
                  <w:tcW w:w="4111" w:type="dxa"/>
                  <w:shd w:val="clear" w:color="auto" w:fill="auto"/>
                  <w:vAlign w:val="center"/>
                </w:tcPr>
                <w:p w:rsidR="002D5F2D" w:rsidRPr="00C362A3" w:rsidRDefault="002D5F2D" w:rsidP="00C362A3">
                  <w:pPr>
                    <w:spacing w:before="120" w:after="120" w:line="240" w:lineRule="auto"/>
                    <w:rPr>
                      <w:rFonts w:asciiTheme="majorHAnsi" w:hAnsiTheme="majorHAnsi" w:cstheme="majorHAnsi"/>
                      <w:color w:val="000000"/>
                      <w:sz w:val="26"/>
                      <w:szCs w:val="26"/>
                      <w:bdr w:val="none" w:sz="0" w:space="0" w:color="auto" w:frame="1"/>
                      <w:lang w:eastAsia="vi-VN"/>
                    </w:rPr>
                  </w:pPr>
                  <w:r w:rsidRPr="00C362A3">
                    <w:rPr>
                      <w:rFonts w:asciiTheme="majorHAnsi" w:hAnsiTheme="majorHAnsi" w:cstheme="majorHAnsi"/>
                      <w:color w:val="222222"/>
                      <w:sz w:val="26"/>
                      <w:szCs w:val="26"/>
                      <w:lang w:val="vi-VN" w:eastAsia="vi-VN"/>
                    </w:rPr>
                    <w:t>- K</w:t>
                  </w:r>
                  <w:r w:rsidRPr="00C362A3">
                    <w:rPr>
                      <w:rFonts w:asciiTheme="majorHAnsi" w:hAnsiTheme="majorHAnsi" w:cstheme="majorHAnsi"/>
                      <w:color w:val="222222"/>
                      <w:sz w:val="26"/>
                      <w:szCs w:val="26"/>
                      <w:lang w:eastAsia="vi-VN"/>
                    </w:rPr>
                    <w:t>o</w:t>
                  </w:r>
                  <w:r w:rsidRPr="00C362A3">
                    <w:rPr>
                      <w:rFonts w:asciiTheme="majorHAnsi" w:hAnsiTheme="majorHAnsi" w:cstheme="majorHAnsi"/>
                      <w:color w:val="222222"/>
                      <w:sz w:val="26"/>
                      <w:szCs w:val="26"/>
                      <w:lang w:val="vi-VN" w:eastAsia="vi-VN"/>
                    </w:rPr>
                    <w:t xml:space="preserve"> được phát hành bất kỳ loại </w:t>
                  </w:r>
                  <w:r w:rsidRPr="00C362A3">
                    <w:rPr>
                      <w:rFonts w:asciiTheme="majorHAnsi" w:hAnsiTheme="majorHAnsi" w:cstheme="majorHAnsi"/>
                      <w:color w:val="222222"/>
                      <w:sz w:val="26"/>
                      <w:szCs w:val="26"/>
                      <w:lang w:eastAsia="vi-VN"/>
                    </w:rPr>
                    <w:t>CK</w:t>
                  </w:r>
                  <w:r w:rsidRPr="00C362A3">
                    <w:rPr>
                      <w:rFonts w:asciiTheme="majorHAnsi" w:hAnsiTheme="majorHAnsi" w:cstheme="majorHAnsi"/>
                      <w:color w:val="222222"/>
                      <w:sz w:val="26"/>
                      <w:szCs w:val="26"/>
                      <w:lang w:val="vi-VN" w:eastAsia="vi-VN"/>
                    </w:rPr>
                    <w:t xml:space="preserve"> nào</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sz w:val="26"/>
                      <w:szCs w:val="26"/>
                      <w:lang w:val="vi-VN"/>
                    </w:rPr>
                  </w:pPr>
                  <w:r w:rsidRPr="00C362A3">
                    <w:rPr>
                      <w:rFonts w:asciiTheme="majorHAnsi" w:hAnsiTheme="majorHAnsi" w:cstheme="majorHAnsi"/>
                      <w:color w:val="000000"/>
                      <w:sz w:val="26"/>
                      <w:szCs w:val="26"/>
                      <w:bdr w:val="none" w:sz="0" w:space="0" w:color="auto" w:frame="1"/>
                      <w:lang w:val="vi-VN" w:eastAsia="vi-VN"/>
                    </w:rPr>
                    <w:t>- K</w:t>
                  </w:r>
                  <w:r w:rsidRPr="00C362A3">
                    <w:rPr>
                      <w:rFonts w:asciiTheme="majorHAnsi" w:hAnsiTheme="majorHAnsi" w:cstheme="majorHAnsi"/>
                      <w:color w:val="000000"/>
                      <w:sz w:val="26"/>
                      <w:szCs w:val="26"/>
                      <w:bdr w:val="none" w:sz="0" w:space="0" w:color="auto" w:frame="1"/>
                      <w:lang w:eastAsia="vi-VN"/>
                    </w:rPr>
                    <w:t>o</w:t>
                  </w:r>
                  <w:r w:rsidRPr="00C362A3">
                    <w:rPr>
                      <w:rFonts w:asciiTheme="majorHAnsi" w:hAnsiTheme="majorHAnsi" w:cstheme="majorHAnsi"/>
                      <w:color w:val="000000"/>
                      <w:sz w:val="26"/>
                      <w:szCs w:val="26"/>
                      <w:bdr w:val="none" w:sz="0" w:space="0" w:color="auto" w:frame="1"/>
                      <w:lang w:val="vi-VN" w:eastAsia="vi-VN"/>
                    </w:rPr>
                    <w:t xml:space="preserve"> được phát hành cổ phần.</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lang w:val="vi-VN"/>
                    </w:rPr>
                  </w:pPr>
                  <w:r w:rsidRPr="00C362A3">
                    <w:rPr>
                      <w:rFonts w:asciiTheme="majorHAnsi" w:hAnsiTheme="majorHAnsi" w:cstheme="majorHAnsi"/>
                      <w:b/>
                      <w:i/>
                      <w:sz w:val="26"/>
                      <w:szCs w:val="26"/>
                      <w:lang w:val="vi-VN"/>
                    </w:rPr>
                    <w:t>Hạn chế đối với CSH</w:t>
                  </w:r>
                </w:p>
              </w:tc>
              <w:tc>
                <w:tcPr>
                  <w:tcW w:w="4111" w:type="dxa"/>
                  <w:shd w:val="clear" w:color="auto" w:fill="auto"/>
                  <w:vAlign w:val="center"/>
                </w:tcPr>
                <w:p w:rsidR="002D5F2D" w:rsidRPr="00C362A3" w:rsidRDefault="002D5F2D" w:rsidP="00C362A3">
                  <w:pPr>
                    <w:spacing w:before="120" w:after="120" w:line="240" w:lineRule="auto"/>
                    <w:rPr>
                      <w:rFonts w:asciiTheme="majorHAnsi" w:hAnsiTheme="majorHAnsi" w:cstheme="majorHAnsi"/>
                      <w:color w:val="000000"/>
                      <w:sz w:val="26"/>
                      <w:szCs w:val="26"/>
                      <w:bdr w:val="none" w:sz="0" w:space="0" w:color="auto" w:frame="1"/>
                      <w:lang w:val="vi-VN" w:eastAsia="vi-VN"/>
                    </w:rPr>
                  </w:pPr>
                  <w:r w:rsidRPr="00C362A3">
                    <w:rPr>
                      <w:rFonts w:asciiTheme="majorHAnsi" w:hAnsiTheme="majorHAnsi" w:cstheme="majorHAnsi"/>
                      <w:color w:val="000000"/>
                      <w:sz w:val="26"/>
                      <w:szCs w:val="26"/>
                      <w:bdr w:val="none" w:sz="0" w:space="0" w:color="auto" w:frame="1"/>
                      <w:lang w:val="vi-VN" w:eastAsia="vi-VN"/>
                    </w:rPr>
                    <w:t>- Chỉ được thành lập 1 DNTN</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color w:val="222222"/>
                      <w:sz w:val="26"/>
                      <w:szCs w:val="26"/>
                      <w:lang w:val="vi-VN" w:eastAsia="vi-VN"/>
                    </w:rPr>
                  </w:pPr>
                  <w:r w:rsidRPr="00C362A3">
                    <w:rPr>
                      <w:rFonts w:asciiTheme="majorHAnsi" w:hAnsiTheme="majorHAnsi" w:cstheme="majorHAnsi"/>
                      <w:color w:val="222222"/>
                      <w:sz w:val="26"/>
                      <w:szCs w:val="26"/>
                      <w:lang w:val="vi-VN" w:eastAsia="vi-VN"/>
                    </w:rPr>
                    <w:t>- Được th.lập nhiều c.ty TNHH MTV</w:t>
                  </w:r>
                </w:p>
              </w:tc>
            </w:tr>
            <w:tr w:rsidR="002D5F2D" w:rsidRPr="00C362A3" w:rsidTr="002D5F2D">
              <w:tc>
                <w:tcPr>
                  <w:tcW w:w="2518" w:type="dxa"/>
                  <w:shd w:val="clear" w:color="auto" w:fill="F2F2F2" w:themeFill="background1" w:themeFillShade="F2"/>
                  <w:vAlign w:val="center"/>
                </w:tcPr>
                <w:p w:rsidR="002D5F2D" w:rsidRPr="00C362A3" w:rsidRDefault="002D5F2D" w:rsidP="00C362A3">
                  <w:pPr>
                    <w:spacing w:before="120" w:after="120" w:line="240" w:lineRule="auto"/>
                    <w:jc w:val="center"/>
                    <w:rPr>
                      <w:rFonts w:asciiTheme="majorHAnsi" w:hAnsiTheme="majorHAnsi" w:cstheme="majorHAnsi"/>
                      <w:b/>
                      <w:i/>
                      <w:sz w:val="26"/>
                      <w:szCs w:val="26"/>
                    </w:rPr>
                  </w:pPr>
                  <w:r w:rsidRPr="00C362A3">
                    <w:rPr>
                      <w:rFonts w:asciiTheme="majorHAnsi" w:hAnsiTheme="majorHAnsi" w:cstheme="majorHAnsi"/>
                      <w:b/>
                      <w:i/>
                      <w:sz w:val="26"/>
                      <w:szCs w:val="26"/>
                    </w:rPr>
                    <w:t>Tổ chức QL</w:t>
                  </w:r>
                </w:p>
              </w:tc>
              <w:tc>
                <w:tcPr>
                  <w:tcW w:w="4111" w:type="dxa"/>
                  <w:shd w:val="clear" w:color="auto" w:fill="auto"/>
                  <w:vAlign w:val="center"/>
                </w:tcPr>
                <w:p w:rsidR="002D5F2D" w:rsidRPr="00C362A3" w:rsidRDefault="002D5F2D" w:rsidP="00C362A3">
                  <w:pPr>
                    <w:pStyle w:val="ListParagraph"/>
                    <w:spacing w:before="120" w:after="120" w:line="240" w:lineRule="auto"/>
                    <w:ind w:left="34"/>
                    <w:rPr>
                      <w:rFonts w:asciiTheme="majorHAnsi" w:hAnsiTheme="majorHAnsi" w:cstheme="majorHAnsi"/>
                      <w:color w:val="000000"/>
                      <w:sz w:val="26"/>
                      <w:szCs w:val="26"/>
                      <w:bdr w:val="none" w:sz="0" w:space="0" w:color="auto" w:frame="1"/>
                      <w:lang w:eastAsia="vi-VN"/>
                    </w:rPr>
                  </w:pPr>
                  <w:r w:rsidRPr="00C362A3">
                    <w:rPr>
                      <w:rFonts w:asciiTheme="majorHAnsi" w:hAnsiTheme="majorHAnsi" w:cstheme="majorHAnsi"/>
                      <w:color w:val="000000"/>
                      <w:sz w:val="26"/>
                      <w:szCs w:val="26"/>
                      <w:bdr w:val="none" w:sz="0" w:space="0" w:color="auto" w:frame="1"/>
                      <w:lang w:eastAsia="vi-VN"/>
                    </w:rPr>
                    <w:t>- Được lựa chọn mô hình QL DN</w:t>
                  </w:r>
                </w:p>
              </w:tc>
              <w:tc>
                <w:tcPr>
                  <w:tcW w:w="3969" w:type="dxa"/>
                  <w:shd w:val="clear" w:color="auto" w:fill="auto"/>
                  <w:vAlign w:val="center"/>
                </w:tcPr>
                <w:p w:rsidR="002D5F2D" w:rsidRPr="00C362A3" w:rsidRDefault="002D5F2D" w:rsidP="00C362A3">
                  <w:pPr>
                    <w:spacing w:before="120" w:after="120" w:line="240" w:lineRule="auto"/>
                    <w:ind w:left="34" w:right="-108"/>
                    <w:rPr>
                      <w:rFonts w:asciiTheme="majorHAnsi" w:hAnsiTheme="majorHAnsi" w:cstheme="majorHAnsi"/>
                      <w:color w:val="222222"/>
                      <w:sz w:val="26"/>
                      <w:szCs w:val="26"/>
                      <w:lang w:eastAsia="vi-VN"/>
                    </w:rPr>
                  </w:pPr>
                  <w:r w:rsidRPr="00C362A3">
                    <w:rPr>
                      <w:rFonts w:asciiTheme="majorHAnsi" w:hAnsiTheme="majorHAnsi" w:cstheme="majorHAnsi"/>
                      <w:color w:val="222222"/>
                      <w:sz w:val="26"/>
                      <w:szCs w:val="26"/>
                      <w:lang w:eastAsia="vi-VN"/>
                    </w:rPr>
                    <w:t>- Phải t.chức QL theo m.hình đc q.định</w:t>
                  </w:r>
                </w:p>
              </w:tc>
            </w:tr>
          </w:tbl>
          <w:p w:rsidR="002D5F2D" w:rsidRPr="00C362A3" w:rsidRDefault="002D5F2D" w:rsidP="00C362A3">
            <w:pPr>
              <w:spacing w:before="120" w:after="120"/>
              <w:ind w:right="142"/>
              <w:jc w:val="both"/>
              <w:rPr>
                <w:rFonts w:asciiTheme="majorHAnsi" w:hAnsiTheme="majorHAnsi" w:cstheme="majorHAnsi"/>
                <w:sz w:val="26"/>
                <w:szCs w:val="26"/>
                <w:lang w:val="vi-VN"/>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rPr>
            </w:pPr>
          </w:p>
          <w:p w:rsidR="002D5F2D" w:rsidRPr="00C362A3" w:rsidRDefault="002D5F2D" w:rsidP="008E7FAB">
            <w:pPr>
              <w:spacing w:before="120" w:after="120"/>
              <w:ind w:right="142"/>
              <w:jc w:val="both"/>
              <w:rPr>
                <w:rFonts w:asciiTheme="majorHAnsi" w:hAnsiTheme="majorHAnsi" w:cstheme="majorHAnsi"/>
                <w:b/>
                <w:sz w:val="26"/>
                <w:szCs w:val="26"/>
                <w:u w:val="single"/>
              </w:rPr>
            </w:pPr>
          </w:p>
          <w:p w:rsidR="002D5F2D" w:rsidRPr="00C362A3" w:rsidRDefault="002D5F2D" w:rsidP="00C362A3">
            <w:pPr>
              <w:spacing w:before="120" w:after="120"/>
              <w:ind w:left="142" w:right="142"/>
              <w:jc w:val="both"/>
              <w:rPr>
                <w:rFonts w:asciiTheme="majorHAnsi" w:hAnsiTheme="majorHAnsi" w:cstheme="majorHAnsi"/>
                <w:b/>
                <w:sz w:val="26"/>
                <w:szCs w:val="26"/>
                <w:u w:val="single"/>
                <w:lang w:val="vi-VN"/>
              </w:rPr>
            </w:pPr>
            <w:r w:rsidRPr="00C362A3">
              <w:rPr>
                <w:rFonts w:asciiTheme="majorHAnsi" w:hAnsiTheme="majorHAnsi" w:cstheme="majorHAnsi"/>
                <w:b/>
                <w:sz w:val="26"/>
                <w:szCs w:val="26"/>
                <w:u w:val="single"/>
                <w:lang w:val="vi-VN"/>
              </w:rPr>
              <w:t>B. Công ty trách nhiệm hữu hạn nhiều thành viên với C.ty cổ phần:</w:t>
            </w:r>
          </w:p>
          <w:p w:rsidR="002D5F2D" w:rsidRPr="00C362A3" w:rsidRDefault="002D5F2D" w:rsidP="00C362A3">
            <w:pPr>
              <w:spacing w:before="120" w:after="120"/>
              <w:ind w:left="141" w:right="142" w:firstLine="426"/>
              <w:jc w:val="both"/>
              <w:rPr>
                <w:rFonts w:asciiTheme="majorHAnsi" w:hAnsiTheme="majorHAnsi" w:cstheme="majorHAnsi"/>
                <w:sz w:val="26"/>
                <w:szCs w:val="26"/>
                <w:lang w:val="vi-VN"/>
              </w:rPr>
            </w:pPr>
            <w:r w:rsidRPr="00C362A3">
              <w:rPr>
                <w:rFonts w:asciiTheme="majorHAnsi" w:hAnsiTheme="majorHAnsi" w:cstheme="majorHAnsi"/>
                <w:b/>
                <w:i/>
                <w:sz w:val="26"/>
                <w:szCs w:val="26"/>
                <w:lang w:val="vi-VN"/>
              </w:rPr>
              <w:t xml:space="preserve">- Công TNHH 2 thành viên trở lên </w:t>
            </w:r>
            <w:r w:rsidRPr="00C362A3">
              <w:rPr>
                <w:rFonts w:asciiTheme="majorHAnsi" w:hAnsiTheme="majorHAnsi" w:cstheme="majorHAnsi"/>
                <w:sz w:val="26"/>
                <w:szCs w:val="26"/>
                <w:lang w:val="vi-VN"/>
              </w:rPr>
              <w:t xml:space="preserve">là DN trong đó thành viên chịu trách nhiệm về các khoản nợ và các nghĩa vụ tài sản khác của DN trong phạm vi số vốn đã cam kết góp vào DN. Thành viên của c.ty có thể là tổ chức, cá nhân; số lượng thành viên tối thiểu là 2 và tối đa không vượt quá 50. </w:t>
            </w:r>
          </w:p>
          <w:p w:rsidR="002D5F2D" w:rsidRPr="00C362A3" w:rsidRDefault="002D5F2D" w:rsidP="00C362A3">
            <w:pPr>
              <w:spacing w:before="120" w:after="120"/>
              <w:ind w:left="141" w:right="142" w:firstLine="426"/>
              <w:jc w:val="both"/>
              <w:rPr>
                <w:rFonts w:asciiTheme="majorHAnsi" w:hAnsiTheme="majorHAnsi" w:cstheme="majorHAnsi"/>
                <w:sz w:val="26"/>
                <w:szCs w:val="26"/>
                <w:lang w:val="vi-VN"/>
              </w:rPr>
            </w:pPr>
            <w:r w:rsidRPr="00C362A3">
              <w:rPr>
                <w:rFonts w:asciiTheme="majorHAnsi" w:hAnsiTheme="majorHAnsi" w:cstheme="majorHAnsi"/>
                <w:b/>
                <w:i/>
                <w:sz w:val="26"/>
                <w:szCs w:val="26"/>
                <w:lang w:val="vi-VN"/>
              </w:rPr>
              <w:t>- Công ty cổ phần</w:t>
            </w:r>
            <w:r w:rsidRPr="00C362A3">
              <w:rPr>
                <w:rFonts w:asciiTheme="majorHAnsi" w:hAnsiTheme="majorHAnsi" w:cstheme="majorHAnsi"/>
                <w:sz w:val="26"/>
                <w:szCs w:val="26"/>
                <w:lang w:val="vi-VN"/>
              </w:rPr>
              <w:t xml:space="preserve"> là loại hình DN mà vốn điều lệ được chia thành nhiều phần bằng nhau là cổ phần và được phát hành ra ngoài thị trường nhắm huy động vốn tham gia đầu tư từ mọi thành phần kinh tế. Người sở hữu cổ phần được gọi là các cổ đông.</w:t>
            </w:r>
          </w:p>
          <w:p w:rsidR="002D5F2D" w:rsidRPr="00C362A3" w:rsidRDefault="002D5F2D" w:rsidP="00C362A3">
            <w:pPr>
              <w:spacing w:before="120" w:after="120"/>
              <w:ind w:left="141" w:right="142" w:firstLine="426"/>
              <w:jc w:val="both"/>
              <w:rPr>
                <w:rFonts w:asciiTheme="majorHAnsi" w:hAnsiTheme="majorHAnsi" w:cstheme="majorHAnsi"/>
                <w:sz w:val="26"/>
                <w:szCs w:val="26"/>
                <w:lang w:val="vi-VN"/>
              </w:rPr>
            </w:pPr>
          </w:p>
          <w:tbl>
            <w:tblPr>
              <w:tblStyle w:val="TableGrid"/>
              <w:tblW w:w="10773" w:type="dxa"/>
              <w:tblInd w:w="108" w:type="dxa"/>
              <w:tblLook w:val="04A0" w:firstRow="1" w:lastRow="0" w:firstColumn="1" w:lastColumn="0" w:noHBand="0" w:noVBand="1"/>
            </w:tblPr>
            <w:tblGrid>
              <w:gridCol w:w="2552"/>
              <w:gridCol w:w="4252"/>
              <w:gridCol w:w="3969"/>
            </w:tblGrid>
            <w:tr w:rsidR="002D5F2D" w:rsidRPr="00C362A3" w:rsidTr="002D5F2D">
              <w:tc>
                <w:tcPr>
                  <w:tcW w:w="2552" w:type="dxa"/>
                  <w:shd w:val="clear" w:color="auto" w:fill="F2F2F2" w:themeFill="background1" w:themeFillShade="F2"/>
                </w:tcPr>
                <w:p w:rsidR="002D5F2D" w:rsidRPr="00C362A3" w:rsidRDefault="002D5F2D" w:rsidP="00C362A3">
                  <w:pPr>
                    <w:spacing w:before="120" w:after="120"/>
                    <w:jc w:val="center"/>
                    <w:rPr>
                      <w:rFonts w:asciiTheme="majorHAnsi" w:hAnsiTheme="majorHAnsi" w:cstheme="majorHAnsi"/>
                      <w:noProof/>
                      <w:sz w:val="26"/>
                      <w:szCs w:val="26"/>
                      <w:lang w:val="vi-VN" w:eastAsia="vi-VN"/>
                    </w:rPr>
                  </w:pPr>
                  <w:r w:rsidRPr="00C362A3">
                    <w:rPr>
                      <w:rFonts w:asciiTheme="majorHAnsi" w:hAnsiTheme="majorHAnsi" w:cstheme="majorHAnsi"/>
                      <w:b/>
                      <w:i/>
                      <w:sz w:val="26"/>
                      <w:szCs w:val="26"/>
                    </w:rPr>
                    <w:t>Tiêu Chí</w:t>
                  </w:r>
                </w:p>
              </w:tc>
              <w:tc>
                <w:tcPr>
                  <w:tcW w:w="4252" w:type="dxa"/>
                  <w:shd w:val="clear" w:color="auto" w:fill="F2F2F2" w:themeFill="background1" w:themeFillShade="F2"/>
                </w:tcPr>
                <w:p w:rsidR="002D5F2D" w:rsidRPr="00C362A3" w:rsidRDefault="002D5F2D" w:rsidP="00C362A3">
                  <w:pPr>
                    <w:spacing w:before="120" w:after="120"/>
                    <w:jc w:val="center"/>
                    <w:rPr>
                      <w:rFonts w:asciiTheme="majorHAnsi" w:hAnsiTheme="majorHAnsi" w:cstheme="majorHAnsi"/>
                      <w:noProof/>
                      <w:sz w:val="26"/>
                      <w:szCs w:val="26"/>
                      <w:lang w:eastAsia="vi-VN"/>
                    </w:rPr>
                  </w:pPr>
                  <w:r w:rsidRPr="00C362A3">
                    <w:rPr>
                      <w:rFonts w:asciiTheme="majorHAnsi" w:hAnsiTheme="majorHAnsi" w:cstheme="majorHAnsi"/>
                      <w:b/>
                      <w:sz w:val="26"/>
                      <w:szCs w:val="26"/>
                      <w:lang w:val="vi-VN"/>
                    </w:rPr>
                    <w:t xml:space="preserve">Công ty TNHH </w:t>
                  </w:r>
                  <w:r w:rsidRPr="00C362A3">
                    <w:rPr>
                      <w:rFonts w:asciiTheme="majorHAnsi" w:hAnsiTheme="majorHAnsi" w:cstheme="majorHAnsi"/>
                      <w:b/>
                      <w:sz w:val="26"/>
                      <w:szCs w:val="26"/>
                    </w:rPr>
                    <w:t>2</w:t>
                  </w:r>
                  <w:r w:rsidRPr="00C362A3">
                    <w:rPr>
                      <w:rFonts w:asciiTheme="majorHAnsi" w:hAnsiTheme="majorHAnsi" w:cstheme="majorHAnsi"/>
                      <w:b/>
                      <w:sz w:val="26"/>
                      <w:szCs w:val="26"/>
                      <w:lang w:val="vi-VN"/>
                    </w:rPr>
                    <w:t xml:space="preserve"> </w:t>
                  </w:r>
                  <w:r w:rsidRPr="00C362A3">
                    <w:rPr>
                      <w:rFonts w:asciiTheme="majorHAnsi" w:hAnsiTheme="majorHAnsi" w:cstheme="majorHAnsi"/>
                      <w:b/>
                      <w:sz w:val="26"/>
                      <w:szCs w:val="26"/>
                    </w:rPr>
                    <w:t>TV trở lên</w:t>
                  </w:r>
                </w:p>
              </w:tc>
              <w:tc>
                <w:tcPr>
                  <w:tcW w:w="3969" w:type="dxa"/>
                  <w:shd w:val="clear" w:color="auto" w:fill="F2F2F2" w:themeFill="background1" w:themeFillShade="F2"/>
                </w:tcPr>
                <w:p w:rsidR="002D5F2D" w:rsidRPr="00C362A3" w:rsidRDefault="002D5F2D" w:rsidP="00C362A3">
                  <w:pPr>
                    <w:spacing w:before="120" w:after="120"/>
                    <w:jc w:val="center"/>
                    <w:rPr>
                      <w:rFonts w:asciiTheme="majorHAnsi" w:hAnsiTheme="majorHAnsi" w:cstheme="majorHAnsi"/>
                      <w:noProof/>
                      <w:sz w:val="26"/>
                      <w:szCs w:val="26"/>
                      <w:lang w:val="vi-VN" w:eastAsia="vi-VN"/>
                    </w:rPr>
                  </w:pPr>
                  <w:r w:rsidRPr="00C362A3">
                    <w:rPr>
                      <w:rFonts w:asciiTheme="majorHAnsi" w:hAnsiTheme="majorHAnsi" w:cstheme="majorHAnsi"/>
                      <w:b/>
                      <w:sz w:val="26"/>
                      <w:szCs w:val="26"/>
                    </w:rPr>
                    <w:t>C.ty cổ phần:</w:t>
                  </w:r>
                </w:p>
              </w:tc>
            </w:tr>
            <w:tr w:rsidR="002D5F2D" w:rsidRPr="00C362A3" w:rsidTr="002D5F2D">
              <w:trPr>
                <w:trHeight w:val="640"/>
              </w:trPr>
              <w:tc>
                <w:tcPr>
                  <w:tcW w:w="2552"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i/>
                      <w:sz w:val="26"/>
                      <w:szCs w:val="26"/>
                    </w:rPr>
                  </w:pPr>
                  <w:r w:rsidRPr="00C362A3">
                    <w:rPr>
                      <w:rFonts w:asciiTheme="majorHAnsi" w:hAnsiTheme="majorHAnsi" w:cstheme="majorHAnsi"/>
                      <w:b/>
                      <w:i/>
                      <w:sz w:val="26"/>
                      <w:szCs w:val="26"/>
                    </w:rPr>
                    <w:t>Chủ SH</w:t>
                  </w:r>
                </w:p>
              </w:tc>
              <w:tc>
                <w:tcPr>
                  <w:tcW w:w="4252" w:type="dxa"/>
                  <w:vAlign w:val="center"/>
                </w:tcPr>
                <w:p w:rsidR="002D5F2D" w:rsidRPr="00C362A3" w:rsidRDefault="002D5F2D" w:rsidP="00C362A3">
                  <w:pPr>
                    <w:spacing w:before="120" w:after="120"/>
                    <w:rPr>
                      <w:rFonts w:asciiTheme="majorHAnsi" w:hAnsiTheme="majorHAnsi" w:cstheme="majorHAnsi"/>
                      <w:color w:val="000000"/>
                      <w:sz w:val="26"/>
                      <w:szCs w:val="26"/>
                      <w:lang w:eastAsia="vi-VN"/>
                    </w:rPr>
                  </w:pPr>
                  <w:r w:rsidRPr="00C362A3">
                    <w:rPr>
                      <w:rFonts w:asciiTheme="majorHAnsi" w:hAnsiTheme="majorHAnsi" w:cstheme="majorHAnsi"/>
                      <w:color w:val="000000"/>
                      <w:sz w:val="26"/>
                      <w:szCs w:val="26"/>
                      <w:bdr w:val="none" w:sz="0" w:space="0" w:color="auto" w:frame="1"/>
                      <w:lang w:eastAsia="vi-VN"/>
                    </w:rPr>
                    <w:t xml:space="preserve">- </w:t>
                  </w:r>
                  <w:r w:rsidRPr="00C362A3">
                    <w:rPr>
                      <w:rFonts w:asciiTheme="majorHAnsi" w:hAnsiTheme="majorHAnsi" w:cstheme="majorHAnsi"/>
                      <w:color w:val="000000"/>
                      <w:sz w:val="26"/>
                      <w:szCs w:val="26"/>
                      <w:bdr w:val="none" w:sz="0" w:space="0" w:color="auto" w:frame="1"/>
                      <w:lang w:val="vi-VN" w:eastAsia="vi-VN"/>
                    </w:rPr>
                    <w:t>Tối thiểu</w:t>
                  </w:r>
                  <w:r w:rsidRPr="00C362A3">
                    <w:rPr>
                      <w:rFonts w:asciiTheme="majorHAnsi" w:hAnsiTheme="majorHAnsi" w:cstheme="majorHAnsi"/>
                      <w:color w:val="000000"/>
                      <w:sz w:val="26"/>
                      <w:szCs w:val="26"/>
                      <w:bdr w:val="none" w:sz="0" w:space="0" w:color="auto" w:frame="1"/>
                      <w:lang w:eastAsia="vi-VN"/>
                    </w:rPr>
                    <w:t xml:space="preserve"> phải có</w:t>
                  </w:r>
                  <w:r w:rsidRPr="00C362A3">
                    <w:rPr>
                      <w:rFonts w:asciiTheme="majorHAnsi" w:hAnsiTheme="majorHAnsi" w:cstheme="majorHAnsi"/>
                      <w:color w:val="000000"/>
                      <w:sz w:val="26"/>
                      <w:szCs w:val="26"/>
                      <w:bdr w:val="none" w:sz="0" w:space="0" w:color="auto" w:frame="1"/>
                      <w:lang w:val="vi-VN" w:eastAsia="vi-VN"/>
                    </w:rPr>
                    <w:t xml:space="preserve"> 2</w:t>
                  </w:r>
                  <w:r w:rsidRPr="00C362A3">
                    <w:rPr>
                      <w:rFonts w:asciiTheme="majorHAnsi" w:hAnsiTheme="majorHAnsi" w:cstheme="majorHAnsi"/>
                      <w:color w:val="000000"/>
                      <w:sz w:val="26"/>
                      <w:szCs w:val="26"/>
                      <w:bdr w:val="none" w:sz="0" w:space="0" w:color="auto" w:frame="1"/>
                      <w:lang w:eastAsia="vi-VN"/>
                    </w:rPr>
                    <w:t xml:space="preserve"> thành viên</w:t>
                  </w:r>
                  <w:r w:rsidRPr="00C362A3">
                    <w:rPr>
                      <w:rFonts w:asciiTheme="majorHAnsi" w:hAnsiTheme="majorHAnsi" w:cstheme="majorHAnsi"/>
                      <w:color w:val="000000"/>
                      <w:sz w:val="26"/>
                      <w:szCs w:val="26"/>
                      <w:bdr w:val="none" w:sz="0" w:space="0" w:color="auto" w:frame="1"/>
                      <w:lang w:val="vi-VN" w:eastAsia="vi-VN"/>
                    </w:rPr>
                    <w:t xml:space="preserve"> và tối đa là 50</w:t>
                  </w:r>
                  <w:r w:rsidRPr="00C362A3">
                    <w:rPr>
                      <w:rFonts w:asciiTheme="majorHAnsi" w:hAnsiTheme="majorHAnsi" w:cstheme="majorHAnsi"/>
                      <w:color w:val="000000"/>
                      <w:sz w:val="26"/>
                      <w:szCs w:val="26"/>
                      <w:bdr w:val="none" w:sz="0" w:space="0" w:color="auto" w:frame="1"/>
                      <w:lang w:eastAsia="vi-VN"/>
                    </w:rPr>
                    <w:t xml:space="preserve"> thành viên</w:t>
                  </w:r>
                </w:p>
              </w:tc>
              <w:tc>
                <w:tcPr>
                  <w:tcW w:w="3969" w:type="dxa"/>
                  <w:vAlign w:val="center"/>
                </w:tcPr>
                <w:p w:rsidR="002D5F2D" w:rsidRPr="00C362A3" w:rsidRDefault="002D5F2D" w:rsidP="00C362A3">
                  <w:pPr>
                    <w:spacing w:before="120" w:after="120"/>
                    <w:rPr>
                      <w:rFonts w:asciiTheme="majorHAnsi" w:hAnsiTheme="majorHAnsi" w:cstheme="majorHAnsi"/>
                      <w:color w:val="000000"/>
                      <w:sz w:val="26"/>
                      <w:szCs w:val="26"/>
                      <w:bdr w:val="none" w:sz="0" w:space="0" w:color="auto" w:frame="1"/>
                      <w:lang w:eastAsia="vi-VN"/>
                    </w:rPr>
                  </w:pPr>
                  <w:r w:rsidRPr="00C362A3">
                    <w:rPr>
                      <w:rFonts w:asciiTheme="majorHAnsi" w:hAnsiTheme="majorHAnsi" w:cstheme="majorHAnsi"/>
                      <w:color w:val="000000"/>
                      <w:sz w:val="26"/>
                      <w:szCs w:val="26"/>
                      <w:bdr w:val="none" w:sz="0" w:space="0" w:color="auto" w:frame="1"/>
                      <w:lang w:eastAsia="vi-VN"/>
                    </w:rPr>
                    <w:t xml:space="preserve">- </w:t>
                  </w:r>
                  <w:r w:rsidRPr="00C362A3">
                    <w:rPr>
                      <w:rFonts w:asciiTheme="majorHAnsi" w:hAnsiTheme="majorHAnsi" w:cstheme="majorHAnsi"/>
                      <w:color w:val="000000"/>
                      <w:sz w:val="26"/>
                      <w:szCs w:val="26"/>
                      <w:bdr w:val="none" w:sz="0" w:space="0" w:color="auto" w:frame="1"/>
                      <w:lang w:val="vi-VN" w:eastAsia="vi-VN"/>
                    </w:rPr>
                    <w:t>Tối thiểu</w:t>
                  </w:r>
                  <w:r w:rsidRPr="00C362A3">
                    <w:rPr>
                      <w:rFonts w:asciiTheme="majorHAnsi" w:hAnsiTheme="majorHAnsi" w:cstheme="majorHAnsi"/>
                      <w:color w:val="000000"/>
                      <w:sz w:val="26"/>
                      <w:szCs w:val="26"/>
                      <w:bdr w:val="none" w:sz="0" w:space="0" w:color="auto" w:frame="1"/>
                      <w:lang w:eastAsia="vi-VN"/>
                    </w:rPr>
                    <w:t xml:space="preserve"> phải có </w:t>
                  </w:r>
                  <w:r w:rsidRPr="00C362A3">
                    <w:rPr>
                      <w:rFonts w:asciiTheme="majorHAnsi" w:hAnsiTheme="majorHAnsi" w:cstheme="majorHAnsi"/>
                      <w:color w:val="000000"/>
                      <w:sz w:val="26"/>
                      <w:szCs w:val="26"/>
                      <w:bdr w:val="none" w:sz="0" w:space="0" w:color="auto" w:frame="1"/>
                      <w:lang w:val="vi-VN" w:eastAsia="vi-VN"/>
                    </w:rPr>
                    <w:t>3</w:t>
                  </w:r>
                  <w:r w:rsidRPr="00C362A3">
                    <w:rPr>
                      <w:rFonts w:asciiTheme="majorHAnsi" w:hAnsiTheme="majorHAnsi" w:cstheme="majorHAnsi"/>
                      <w:color w:val="000000"/>
                      <w:sz w:val="26"/>
                      <w:szCs w:val="26"/>
                      <w:bdr w:val="none" w:sz="0" w:space="0" w:color="auto" w:frame="1"/>
                      <w:lang w:eastAsia="vi-VN"/>
                    </w:rPr>
                    <w:t xml:space="preserve"> cổ đông</w:t>
                  </w:r>
                  <w:r w:rsidRPr="00C362A3">
                    <w:rPr>
                      <w:rFonts w:asciiTheme="majorHAnsi" w:hAnsiTheme="majorHAnsi" w:cstheme="majorHAnsi"/>
                      <w:color w:val="000000"/>
                      <w:sz w:val="26"/>
                      <w:szCs w:val="26"/>
                      <w:bdr w:val="none" w:sz="0" w:space="0" w:color="auto" w:frame="1"/>
                      <w:lang w:val="vi-VN" w:eastAsia="vi-VN"/>
                    </w:rPr>
                    <w:t xml:space="preserve"> và ko h.chế s.lượng</w:t>
                  </w:r>
                  <w:r w:rsidRPr="00C362A3">
                    <w:rPr>
                      <w:rFonts w:asciiTheme="majorHAnsi" w:hAnsiTheme="majorHAnsi" w:cstheme="majorHAnsi"/>
                      <w:color w:val="000000"/>
                      <w:sz w:val="26"/>
                      <w:szCs w:val="26"/>
                      <w:bdr w:val="none" w:sz="0" w:space="0" w:color="auto" w:frame="1"/>
                      <w:lang w:eastAsia="vi-VN"/>
                    </w:rPr>
                    <w:t xml:space="preserve"> cổ đông tối đa</w:t>
                  </w:r>
                </w:p>
              </w:tc>
            </w:tr>
            <w:tr w:rsidR="002D5F2D" w:rsidRPr="00C362A3" w:rsidTr="002D5F2D">
              <w:trPr>
                <w:trHeight w:val="838"/>
              </w:trPr>
              <w:tc>
                <w:tcPr>
                  <w:tcW w:w="2552"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i/>
                      <w:sz w:val="26"/>
                      <w:szCs w:val="26"/>
                    </w:rPr>
                  </w:pPr>
                  <w:r w:rsidRPr="00C362A3">
                    <w:rPr>
                      <w:rFonts w:asciiTheme="majorHAnsi" w:hAnsiTheme="majorHAnsi" w:cstheme="majorHAnsi"/>
                      <w:b/>
                      <w:i/>
                      <w:sz w:val="26"/>
                      <w:szCs w:val="26"/>
                    </w:rPr>
                    <w:lastRenderedPageBreak/>
                    <w:t>Vốn điều lệ</w:t>
                  </w:r>
                </w:p>
              </w:tc>
              <w:tc>
                <w:tcPr>
                  <w:tcW w:w="4252" w:type="dxa"/>
                  <w:vAlign w:val="center"/>
                </w:tcPr>
                <w:p w:rsidR="002D5F2D" w:rsidRPr="00C362A3" w:rsidRDefault="002D5F2D" w:rsidP="00C362A3">
                  <w:pPr>
                    <w:spacing w:before="120" w:after="120"/>
                    <w:rPr>
                      <w:rFonts w:asciiTheme="majorHAnsi" w:hAnsiTheme="majorHAnsi" w:cstheme="majorHAnsi"/>
                      <w:color w:val="000000"/>
                      <w:sz w:val="26"/>
                      <w:szCs w:val="26"/>
                      <w:bdr w:val="none" w:sz="0" w:space="0" w:color="auto" w:frame="1"/>
                      <w:lang w:eastAsia="vi-VN"/>
                    </w:rPr>
                  </w:pPr>
                  <w:r w:rsidRPr="00C362A3">
                    <w:rPr>
                      <w:rFonts w:asciiTheme="majorHAnsi" w:hAnsiTheme="majorHAnsi" w:cstheme="majorHAnsi"/>
                      <w:color w:val="000000"/>
                      <w:sz w:val="26"/>
                      <w:szCs w:val="26"/>
                      <w:bdr w:val="none" w:sz="0" w:space="0" w:color="auto" w:frame="1"/>
                      <w:lang w:eastAsia="vi-VN"/>
                    </w:rPr>
                    <w:t>- Ko bắt buộc chia thành nhiều phần nhỏ bằng nhau nhưng bắt buộc xác định tỷ lệ phần vốn góp của các thành viên.</w:t>
                  </w:r>
                </w:p>
              </w:tc>
              <w:tc>
                <w:tcPr>
                  <w:tcW w:w="3969" w:type="dxa"/>
                  <w:vAlign w:val="center"/>
                </w:tcPr>
                <w:p w:rsidR="002D5F2D" w:rsidRPr="00C362A3" w:rsidRDefault="002D5F2D" w:rsidP="00C362A3">
                  <w:pPr>
                    <w:spacing w:before="120" w:after="120"/>
                    <w:rPr>
                      <w:rFonts w:asciiTheme="majorHAnsi" w:hAnsiTheme="majorHAnsi" w:cstheme="majorHAnsi"/>
                      <w:noProof/>
                      <w:sz w:val="26"/>
                      <w:szCs w:val="26"/>
                      <w:lang w:val="vi-VN" w:eastAsia="vi-VN"/>
                    </w:rPr>
                  </w:pPr>
                  <w:r w:rsidRPr="00C362A3">
                    <w:rPr>
                      <w:rFonts w:asciiTheme="majorHAnsi" w:hAnsiTheme="majorHAnsi" w:cstheme="majorHAnsi"/>
                      <w:color w:val="000000"/>
                      <w:sz w:val="26"/>
                      <w:szCs w:val="26"/>
                      <w:bdr w:val="none" w:sz="0" w:space="0" w:color="auto" w:frame="1"/>
                      <w:lang w:val="vi-VN" w:eastAsia="vi-VN"/>
                    </w:rPr>
                    <w:t>- Phải được chia thành nhiều phần nhỏ bằng nhau gọi là cổ phần, tr. đổi t.do trên TT</w:t>
                  </w:r>
                </w:p>
              </w:tc>
            </w:tr>
            <w:tr w:rsidR="002D5F2D" w:rsidRPr="00C362A3" w:rsidTr="002D5F2D">
              <w:trPr>
                <w:trHeight w:val="564"/>
              </w:trPr>
              <w:tc>
                <w:tcPr>
                  <w:tcW w:w="2552"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i/>
                      <w:sz w:val="26"/>
                      <w:szCs w:val="26"/>
                      <w:lang w:val="vi-VN"/>
                    </w:rPr>
                  </w:pPr>
                  <w:r w:rsidRPr="00C362A3">
                    <w:rPr>
                      <w:rFonts w:asciiTheme="majorHAnsi" w:hAnsiTheme="majorHAnsi" w:cstheme="majorHAnsi"/>
                      <w:b/>
                      <w:i/>
                      <w:sz w:val="26"/>
                      <w:szCs w:val="26"/>
                      <w:lang w:val="vi-VN"/>
                    </w:rPr>
                    <w:t>Phát hành</w:t>
                  </w:r>
                </w:p>
                <w:p w:rsidR="002D5F2D" w:rsidRPr="00C362A3" w:rsidRDefault="002D5F2D" w:rsidP="00C362A3">
                  <w:pPr>
                    <w:spacing w:before="120" w:after="120"/>
                    <w:jc w:val="center"/>
                    <w:rPr>
                      <w:rFonts w:asciiTheme="majorHAnsi" w:hAnsiTheme="majorHAnsi" w:cstheme="majorHAnsi"/>
                      <w:b/>
                      <w:i/>
                      <w:sz w:val="26"/>
                      <w:szCs w:val="26"/>
                    </w:rPr>
                  </w:pPr>
                  <w:r w:rsidRPr="00C362A3">
                    <w:rPr>
                      <w:rFonts w:asciiTheme="majorHAnsi" w:hAnsiTheme="majorHAnsi" w:cstheme="majorHAnsi"/>
                      <w:b/>
                      <w:i/>
                      <w:sz w:val="26"/>
                      <w:szCs w:val="26"/>
                    </w:rPr>
                    <w:t>CK</w:t>
                  </w:r>
                </w:p>
              </w:tc>
              <w:tc>
                <w:tcPr>
                  <w:tcW w:w="4252" w:type="dxa"/>
                  <w:vAlign w:val="center"/>
                </w:tcPr>
                <w:p w:rsidR="002D5F2D" w:rsidRPr="00C362A3" w:rsidRDefault="002D5F2D" w:rsidP="00C362A3">
                  <w:pPr>
                    <w:spacing w:before="120" w:after="120"/>
                    <w:rPr>
                      <w:rFonts w:asciiTheme="majorHAnsi" w:hAnsiTheme="majorHAnsi" w:cstheme="majorHAnsi"/>
                      <w:noProof/>
                      <w:sz w:val="26"/>
                      <w:szCs w:val="26"/>
                      <w:lang w:val="vi-VN" w:eastAsia="vi-VN"/>
                    </w:rPr>
                  </w:pPr>
                  <w:r w:rsidRPr="00C362A3">
                    <w:rPr>
                      <w:rFonts w:asciiTheme="majorHAnsi" w:hAnsiTheme="majorHAnsi" w:cstheme="majorHAnsi"/>
                      <w:color w:val="000000"/>
                      <w:sz w:val="26"/>
                      <w:szCs w:val="26"/>
                      <w:bdr w:val="none" w:sz="0" w:space="0" w:color="auto" w:frame="1"/>
                      <w:lang w:val="vi-VN" w:eastAsia="vi-VN"/>
                    </w:rPr>
                    <w:t>- Không được phát hành cổ phần.</w:t>
                  </w:r>
                </w:p>
              </w:tc>
              <w:tc>
                <w:tcPr>
                  <w:tcW w:w="3969" w:type="dxa"/>
                  <w:vAlign w:val="center"/>
                </w:tcPr>
                <w:p w:rsidR="002D5F2D" w:rsidRPr="00C362A3" w:rsidRDefault="002D5F2D" w:rsidP="00C362A3">
                  <w:pPr>
                    <w:spacing w:before="120" w:after="120"/>
                    <w:rPr>
                      <w:rFonts w:asciiTheme="majorHAnsi" w:hAnsiTheme="majorHAnsi" w:cstheme="majorHAnsi"/>
                      <w:noProof/>
                      <w:sz w:val="26"/>
                      <w:szCs w:val="26"/>
                      <w:lang w:val="vi-VN" w:eastAsia="vi-VN"/>
                    </w:rPr>
                  </w:pPr>
                  <w:r w:rsidRPr="00C362A3">
                    <w:rPr>
                      <w:rFonts w:asciiTheme="majorHAnsi" w:hAnsiTheme="majorHAnsi" w:cstheme="majorHAnsi"/>
                      <w:color w:val="000000"/>
                      <w:sz w:val="26"/>
                      <w:szCs w:val="26"/>
                      <w:bdr w:val="none" w:sz="0" w:space="0" w:color="auto" w:frame="1"/>
                      <w:lang w:val="vi-VN" w:eastAsia="vi-VN"/>
                    </w:rPr>
                    <w:t>- Được phát hành bất kỳ loại CK nào.</w:t>
                  </w:r>
                </w:p>
              </w:tc>
            </w:tr>
            <w:tr w:rsidR="002D5F2D" w:rsidRPr="00C362A3" w:rsidTr="002D5F2D">
              <w:tc>
                <w:tcPr>
                  <w:tcW w:w="2552"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i/>
                      <w:sz w:val="26"/>
                      <w:szCs w:val="26"/>
                      <w:lang w:val="vi-VN"/>
                    </w:rPr>
                  </w:pPr>
                  <w:r w:rsidRPr="00C362A3">
                    <w:rPr>
                      <w:rFonts w:asciiTheme="majorHAnsi" w:hAnsiTheme="majorHAnsi" w:cstheme="majorHAnsi"/>
                      <w:b/>
                      <w:i/>
                      <w:sz w:val="26"/>
                      <w:szCs w:val="26"/>
                      <w:lang w:val="vi-VN"/>
                    </w:rPr>
                    <w:t>Chuyển nhượng phần góp vố</w:t>
                  </w:r>
                </w:p>
              </w:tc>
              <w:tc>
                <w:tcPr>
                  <w:tcW w:w="4252" w:type="dxa"/>
                  <w:vAlign w:val="center"/>
                </w:tcPr>
                <w:p w:rsidR="002D5F2D" w:rsidRPr="00C362A3" w:rsidRDefault="002D5F2D" w:rsidP="00C362A3">
                  <w:pPr>
                    <w:spacing w:before="120" w:after="120"/>
                    <w:rPr>
                      <w:rFonts w:asciiTheme="majorHAnsi" w:hAnsiTheme="majorHAnsi" w:cstheme="majorHAnsi"/>
                      <w:noProof/>
                      <w:sz w:val="26"/>
                      <w:szCs w:val="26"/>
                      <w:lang w:eastAsia="vi-VN"/>
                    </w:rPr>
                  </w:pPr>
                  <w:r w:rsidRPr="00C362A3">
                    <w:rPr>
                      <w:rFonts w:asciiTheme="majorHAnsi" w:hAnsiTheme="majorHAnsi" w:cstheme="majorHAnsi"/>
                      <w:color w:val="000000"/>
                      <w:sz w:val="26"/>
                      <w:szCs w:val="26"/>
                      <w:bdr w:val="none" w:sz="0" w:space="0" w:color="auto" w:frame="1"/>
                      <w:lang w:val="vi-VN" w:eastAsia="vi-VN"/>
                    </w:rPr>
                    <w:t xml:space="preserve">- Ko đc tự do </w:t>
                  </w:r>
                  <w:r w:rsidRPr="00C362A3">
                    <w:rPr>
                      <w:rFonts w:asciiTheme="majorHAnsi" w:hAnsiTheme="majorHAnsi" w:cstheme="majorHAnsi"/>
                      <w:color w:val="000000"/>
                      <w:sz w:val="26"/>
                      <w:szCs w:val="26"/>
                      <w:bdr w:val="none" w:sz="0" w:space="0" w:color="auto" w:frame="1"/>
                      <w:lang w:eastAsia="vi-VN"/>
                    </w:rPr>
                    <w:t>chuyển nhượng</w:t>
                  </w:r>
                </w:p>
              </w:tc>
              <w:tc>
                <w:tcPr>
                  <w:tcW w:w="3969" w:type="dxa"/>
                  <w:vAlign w:val="center"/>
                </w:tcPr>
                <w:p w:rsidR="002D5F2D" w:rsidRPr="00C362A3" w:rsidRDefault="002D5F2D" w:rsidP="00C362A3">
                  <w:pPr>
                    <w:spacing w:before="120" w:after="120"/>
                    <w:rPr>
                      <w:rFonts w:asciiTheme="majorHAnsi" w:hAnsiTheme="majorHAnsi" w:cstheme="majorHAnsi"/>
                      <w:noProof/>
                      <w:sz w:val="26"/>
                      <w:szCs w:val="26"/>
                      <w:lang w:val="vi-VN" w:eastAsia="vi-VN"/>
                    </w:rPr>
                  </w:pPr>
                  <w:r w:rsidRPr="00C362A3">
                    <w:rPr>
                      <w:rFonts w:asciiTheme="majorHAnsi" w:hAnsiTheme="majorHAnsi" w:cstheme="majorHAnsi"/>
                      <w:color w:val="000000"/>
                      <w:sz w:val="26"/>
                      <w:szCs w:val="26"/>
                      <w:bdr w:val="none" w:sz="0" w:space="0" w:color="auto" w:frame="1"/>
                      <w:lang w:val="vi-VN" w:eastAsia="vi-VN"/>
                    </w:rPr>
                    <w:t xml:space="preserve">- Đc tự do </w:t>
                  </w:r>
                  <w:r w:rsidRPr="00C362A3">
                    <w:rPr>
                      <w:rFonts w:asciiTheme="majorHAnsi" w:hAnsiTheme="majorHAnsi" w:cstheme="majorHAnsi"/>
                      <w:color w:val="000000"/>
                      <w:sz w:val="26"/>
                      <w:szCs w:val="26"/>
                      <w:bdr w:val="none" w:sz="0" w:space="0" w:color="auto" w:frame="1"/>
                      <w:lang w:eastAsia="vi-VN"/>
                    </w:rPr>
                    <w:t>chuyển nhượng</w:t>
                  </w:r>
                </w:p>
              </w:tc>
            </w:tr>
            <w:tr w:rsidR="002D5F2D" w:rsidRPr="00C362A3" w:rsidTr="002D5F2D">
              <w:tc>
                <w:tcPr>
                  <w:tcW w:w="2552" w:type="dxa"/>
                  <w:shd w:val="clear" w:color="auto" w:fill="F2F2F2" w:themeFill="background1" w:themeFillShade="F2"/>
                  <w:vAlign w:val="center"/>
                </w:tcPr>
                <w:p w:rsidR="002D5F2D" w:rsidRPr="00C362A3" w:rsidRDefault="002D5F2D" w:rsidP="00C362A3">
                  <w:pPr>
                    <w:spacing w:before="120" w:after="120"/>
                    <w:jc w:val="center"/>
                    <w:rPr>
                      <w:rFonts w:asciiTheme="majorHAnsi" w:hAnsiTheme="majorHAnsi" w:cstheme="majorHAnsi"/>
                      <w:b/>
                      <w:i/>
                      <w:sz w:val="26"/>
                      <w:szCs w:val="26"/>
                    </w:rPr>
                  </w:pPr>
                  <w:r w:rsidRPr="00C362A3">
                    <w:rPr>
                      <w:rFonts w:asciiTheme="majorHAnsi" w:hAnsiTheme="majorHAnsi" w:cstheme="majorHAnsi"/>
                      <w:b/>
                      <w:i/>
                      <w:sz w:val="26"/>
                      <w:szCs w:val="26"/>
                    </w:rPr>
                    <w:t>Tổ chức QL</w:t>
                  </w:r>
                </w:p>
              </w:tc>
              <w:tc>
                <w:tcPr>
                  <w:tcW w:w="4252" w:type="dxa"/>
                  <w:vAlign w:val="center"/>
                </w:tcPr>
                <w:p w:rsidR="002D5F2D" w:rsidRPr="00C362A3" w:rsidRDefault="002D5F2D" w:rsidP="00C362A3">
                  <w:pPr>
                    <w:spacing w:before="120" w:after="120"/>
                    <w:rPr>
                      <w:rFonts w:asciiTheme="majorHAnsi" w:hAnsiTheme="majorHAnsi" w:cstheme="majorHAnsi"/>
                      <w:noProof/>
                      <w:sz w:val="26"/>
                      <w:szCs w:val="26"/>
                      <w:lang w:eastAsia="vi-VN"/>
                    </w:rPr>
                  </w:pPr>
                  <w:r w:rsidRPr="00C362A3">
                    <w:rPr>
                      <w:rFonts w:asciiTheme="majorHAnsi" w:hAnsiTheme="majorHAnsi" w:cstheme="majorHAnsi"/>
                      <w:noProof/>
                      <w:sz w:val="26"/>
                      <w:szCs w:val="26"/>
                      <w:lang w:eastAsia="vi-VN"/>
                    </w:rPr>
                    <w:t>- Bộ máy QL đơn giản hơn</w:t>
                  </w:r>
                </w:p>
              </w:tc>
              <w:tc>
                <w:tcPr>
                  <w:tcW w:w="3969" w:type="dxa"/>
                  <w:vAlign w:val="center"/>
                </w:tcPr>
                <w:p w:rsidR="002D5F2D" w:rsidRPr="00C362A3" w:rsidRDefault="002D5F2D" w:rsidP="00C362A3">
                  <w:pPr>
                    <w:spacing w:before="120" w:after="120"/>
                    <w:rPr>
                      <w:rFonts w:asciiTheme="majorHAnsi" w:hAnsiTheme="majorHAnsi" w:cstheme="majorHAnsi"/>
                      <w:noProof/>
                      <w:sz w:val="26"/>
                      <w:szCs w:val="26"/>
                      <w:lang w:val="vi-VN" w:eastAsia="vi-VN"/>
                    </w:rPr>
                  </w:pPr>
                  <w:r w:rsidRPr="00C362A3">
                    <w:rPr>
                      <w:rFonts w:asciiTheme="majorHAnsi" w:hAnsiTheme="majorHAnsi" w:cstheme="majorHAnsi"/>
                      <w:noProof/>
                      <w:sz w:val="26"/>
                      <w:szCs w:val="26"/>
                      <w:lang w:eastAsia="vi-VN"/>
                    </w:rPr>
                    <w:t>- Bộ máy QL phức tạp hơn</w:t>
                  </w:r>
                </w:p>
              </w:tc>
            </w:tr>
          </w:tbl>
          <w:p w:rsidR="002D5F2D" w:rsidRPr="00C362A3" w:rsidRDefault="002D5F2D" w:rsidP="00C362A3">
            <w:pPr>
              <w:spacing w:before="120" w:after="120"/>
              <w:contextualSpacing/>
              <w:jc w:val="both"/>
              <w:rPr>
                <w:rFonts w:asciiTheme="majorHAnsi" w:hAnsiTheme="majorHAnsi" w:cstheme="majorHAnsi"/>
                <w:sz w:val="26"/>
                <w:szCs w:val="26"/>
              </w:rPr>
            </w:pPr>
          </w:p>
        </w:tc>
      </w:tr>
      <w:tr w:rsidR="002D5F2D" w:rsidRPr="00C362A3" w:rsidTr="008E7FAB">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6</w:t>
            </w:r>
          </w:p>
        </w:tc>
        <w:tc>
          <w:tcPr>
            <w:tcW w:w="12616" w:type="dxa"/>
            <w:vAlign w:val="center"/>
          </w:tcPr>
          <w:p w:rsidR="002D5F2D" w:rsidRPr="00C362A3" w:rsidRDefault="00BC6C36" w:rsidP="008E7FAB">
            <w:pPr>
              <w:spacing w:before="120" w:after="120"/>
              <w:contextualSpacing/>
              <w:rPr>
                <w:rFonts w:asciiTheme="majorHAnsi" w:hAnsiTheme="majorHAnsi" w:cstheme="majorHAnsi"/>
                <w:b/>
                <w:sz w:val="26"/>
                <w:szCs w:val="26"/>
              </w:rPr>
            </w:pPr>
            <w:r w:rsidRPr="00C362A3">
              <w:rPr>
                <w:rFonts w:asciiTheme="majorHAnsi" w:hAnsiTheme="majorHAnsi" w:cstheme="majorHAnsi"/>
                <w:b/>
                <w:sz w:val="26"/>
                <w:szCs w:val="26"/>
                <w:lang w:val="vi-VN"/>
              </w:rPr>
              <w:t>Các hành vi tham nhũng, tác hại của tham nhũng, công khai minh bạch tại cơ quan, tổ chức, đơn vị.</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p>
        </w:tc>
        <w:tc>
          <w:tcPr>
            <w:tcW w:w="12616" w:type="dxa"/>
          </w:tcPr>
          <w:p w:rsidR="00BC6C36" w:rsidRPr="00C362A3" w:rsidRDefault="00BC6C36" w:rsidP="00C362A3">
            <w:pPr>
              <w:spacing w:before="120" w:after="120"/>
              <w:ind w:right="135"/>
              <w:jc w:val="both"/>
              <w:rPr>
                <w:rFonts w:asciiTheme="majorHAnsi" w:hAnsiTheme="majorHAnsi" w:cstheme="majorHAnsi"/>
                <w:b/>
                <w:sz w:val="26"/>
                <w:szCs w:val="26"/>
                <w:u w:val="single"/>
                <w:lang w:val="vi-VN"/>
              </w:rPr>
            </w:pPr>
            <w:r w:rsidRPr="00C362A3">
              <w:rPr>
                <w:rFonts w:asciiTheme="majorHAnsi" w:hAnsiTheme="majorHAnsi" w:cstheme="majorHAnsi"/>
                <w:b/>
                <w:sz w:val="26"/>
                <w:szCs w:val="26"/>
                <w:u w:val="single"/>
                <w:lang w:val="vi-VN"/>
              </w:rPr>
              <w:t>A. Khái niệm: </w:t>
            </w:r>
          </w:p>
          <w:p w:rsidR="00BC6C36" w:rsidRPr="00C362A3" w:rsidRDefault="00BC6C36" w:rsidP="00C362A3">
            <w:pPr>
              <w:spacing w:before="120" w:after="120"/>
              <w:ind w:right="135"/>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Tham nhũng là hành vi của người có chức có quyền hạn, đã lợi dụng ch.vụ, quyền hạn đó vì vụ lợi. Theo khoản 3, Điều 1, của bộ luật PCTN là người có ch.vụ, q.hạn bao gồm :</w:t>
            </w:r>
          </w:p>
          <w:p w:rsidR="00BC6C36" w:rsidRPr="00C362A3" w:rsidRDefault="00BC6C36" w:rsidP="00C362A3">
            <w:pPr>
              <w:spacing w:before="120" w:after="120"/>
              <w:ind w:right="708"/>
              <w:jc w:val="both"/>
              <w:rPr>
                <w:rFonts w:asciiTheme="majorHAnsi" w:hAnsiTheme="majorHAnsi" w:cstheme="majorHAnsi"/>
                <w:sz w:val="26"/>
                <w:szCs w:val="26"/>
                <w:lang w:val="vi-VN"/>
              </w:rPr>
            </w:pPr>
            <w:r w:rsidRPr="00C362A3">
              <w:rPr>
                <w:rFonts w:asciiTheme="majorHAnsi" w:hAnsiTheme="majorHAnsi" w:cstheme="majorHAnsi"/>
                <w:sz w:val="26"/>
                <w:szCs w:val="26"/>
              </w:rPr>
              <w:t xml:space="preserve">1. </w:t>
            </w:r>
            <w:r w:rsidRPr="00C362A3">
              <w:rPr>
                <w:rFonts w:asciiTheme="majorHAnsi" w:hAnsiTheme="majorHAnsi" w:cstheme="majorHAnsi"/>
                <w:sz w:val="26"/>
                <w:szCs w:val="26"/>
                <w:lang w:val="vi-VN"/>
              </w:rPr>
              <w:t>Cán bộ công chức, viên chức</w:t>
            </w:r>
          </w:p>
          <w:p w:rsidR="00BC6C36" w:rsidRPr="00C362A3" w:rsidRDefault="00BC6C36" w:rsidP="00C362A3">
            <w:pPr>
              <w:spacing w:before="120" w:after="120"/>
              <w:ind w:right="708"/>
              <w:jc w:val="both"/>
              <w:rPr>
                <w:rFonts w:asciiTheme="majorHAnsi" w:hAnsiTheme="majorHAnsi" w:cstheme="majorHAnsi"/>
                <w:sz w:val="26"/>
                <w:szCs w:val="26"/>
              </w:rPr>
            </w:pPr>
            <w:r w:rsidRPr="00C362A3">
              <w:rPr>
                <w:rFonts w:asciiTheme="majorHAnsi" w:hAnsiTheme="majorHAnsi" w:cstheme="majorHAnsi"/>
                <w:sz w:val="26"/>
                <w:szCs w:val="26"/>
              </w:rPr>
              <w:t xml:space="preserve">2. </w:t>
            </w:r>
            <w:r w:rsidRPr="00C362A3">
              <w:rPr>
                <w:rFonts w:asciiTheme="majorHAnsi" w:hAnsiTheme="majorHAnsi" w:cstheme="majorHAnsi"/>
                <w:sz w:val="26"/>
                <w:szCs w:val="26"/>
                <w:lang w:val="vi-VN"/>
              </w:rPr>
              <w:t>Sỹ quan, QN chuyên nghiệp, công nhân QP trong CQ, ĐV thuộc QĐND; sỹ quan, hạ sỹ quan nghiệp vụ, sỹ quan, hạ sỹ quan CM-KT trong CQ, đơn vị thuộc CAND.</w:t>
            </w:r>
          </w:p>
          <w:p w:rsidR="00BC6C36" w:rsidRPr="00C362A3" w:rsidRDefault="00BC6C36" w:rsidP="00C362A3">
            <w:pPr>
              <w:spacing w:before="120" w:after="120"/>
              <w:ind w:right="708"/>
              <w:jc w:val="both"/>
              <w:rPr>
                <w:rFonts w:asciiTheme="majorHAnsi" w:hAnsiTheme="majorHAnsi" w:cstheme="majorHAnsi"/>
                <w:sz w:val="26"/>
                <w:szCs w:val="26"/>
                <w:lang w:val="vi-VN"/>
              </w:rPr>
            </w:pPr>
            <w:r w:rsidRPr="00C362A3">
              <w:rPr>
                <w:rFonts w:asciiTheme="majorHAnsi" w:hAnsiTheme="majorHAnsi" w:cstheme="majorHAnsi"/>
                <w:sz w:val="26"/>
                <w:szCs w:val="26"/>
              </w:rPr>
              <w:t xml:space="preserve">3. </w:t>
            </w:r>
            <w:r w:rsidRPr="00C362A3">
              <w:rPr>
                <w:rFonts w:asciiTheme="majorHAnsi" w:hAnsiTheme="majorHAnsi" w:cstheme="majorHAnsi"/>
                <w:sz w:val="26"/>
                <w:szCs w:val="26"/>
                <w:lang w:val="vi-VN"/>
              </w:rPr>
              <w:t>CB l.đạo, QL trong DN của NN; CB lãnh đạo, QL là ng ĐD phần vốn góp của NN tại DN</w:t>
            </w:r>
          </w:p>
          <w:p w:rsidR="00BC6C36" w:rsidRPr="00C362A3" w:rsidRDefault="00BC6C36" w:rsidP="00C362A3">
            <w:pPr>
              <w:spacing w:before="120" w:after="120"/>
              <w:ind w:right="708"/>
              <w:jc w:val="both"/>
              <w:rPr>
                <w:rFonts w:asciiTheme="majorHAnsi" w:hAnsiTheme="majorHAnsi" w:cstheme="majorHAnsi"/>
                <w:sz w:val="26"/>
                <w:szCs w:val="26"/>
                <w:lang w:val="vi-VN"/>
              </w:rPr>
            </w:pPr>
            <w:r w:rsidRPr="00C362A3">
              <w:rPr>
                <w:rFonts w:asciiTheme="majorHAnsi" w:hAnsiTheme="majorHAnsi" w:cstheme="majorHAnsi"/>
                <w:sz w:val="26"/>
                <w:szCs w:val="26"/>
              </w:rPr>
              <w:t xml:space="preserve">4. </w:t>
            </w:r>
            <w:r w:rsidRPr="00C362A3">
              <w:rPr>
                <w:rFonts w:asciiTheme="majorHAnsi" w:hAnsiTheme="majorHAnsi" w:cstheme="majorHAnsi"/>
                <w:sz w:val="26"/>
                <w:szCs w:val="26"/>
                <w:lang w:val="vi-VN"/>
              </w:rPr>
              <w:t>Người được giao n.vụ, công vụ có q.hạn trong khi thực hiện nhiệm vụ, công vụ đó</w:t>
            </w:r>
          </w:p>
          <w:p w:rsidR="00BC6C36" w:rsidRPr="00C362A3" w:rsidRDefault="00BC6C36" w:rsidP="00C362A3">
            <w:pPr>
              <w:spacing w:before="120" w:after="120"/>
              <w:ind w:right="135"/>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Người có chức vụ, quyền hạn chỉ giới hạn ở những người làm việc trong các cơ quan, tổ chức, đơn vị thuộc hệ thống chính trị; nói cách khác là ở các cơ quan, tổ chức, đơn vị có sử dụng ngân sách, vốn, tài sản của Nhà nước. Việc giới hạn như vậy nhằm tập trung đấu tranh chống những hành vi tham nhũng ở khu vực xảy ra phổ biến nhất, chống có trọng tâm, trọng điểm, thích hợp với việc áp dụng các biện pháp phòng, chống tham nhũng như: kê khai tài sản, công khai, minh bạch trong hoạt động của cơ quan, tổ chức, đơn vị, xử lý trách nhiệm của người đứng đầu. </w:t>
            </w:r>
          </w:p>
          <w:p w:rsidR="00BC6C36" w:rsidRPr="00C362A3" w:rsidRDefault="00BC6C36" w:rsidP="00C362A3">
            <w:pPr>
              <w:spacing w:before="120" w:after="120"/>
              <w:ind w:right="135"/>
              <w:jc w:val="both"/>
              <w:rPr>
                <w:rFonts w:asciiTheme="majorHAnsi" w:hAnsiTheme="majorHAnsi" w:cstheme="majorHAnsi"/>
                <w:sz w:val="26"/>
                <w:szCs w:val="26"/>
                <w:lang w:val="vi-VN"/>
              </w:rPr>
            </w:pPr>
            <w:r w:rsidRPr="00C362A3">
              <w:rPr>
                <w:rFonts w:asciiTheme="majorHAnsi" w:hAnsiTheme="majorHAnsi" w:cstheme="majorHAnsi"/>
                <w:b/>
                <w:sz w:val="26"/>
                <w:szCs w:val="26"/>
                <w:u w:val="single"/>
                <w:lang w:val="vi-VN"/>
              </w:rPr>
              <w:t>B. Các hành vi tham nhũng:</w:t>
            </w:r>
            <w:r w:rsidRPr="00C362A3">
              <w:rPr>
                <w:rFonts w:asciiTheme="majorHAnsi" w:hAnsiTheme="majorHAnsi" w:cstheme="majorHAnsi"/>
                <w:sz w:val="26"/>
                <w:szCs w:val="26"/>
                <w:lang w:val="vi-VN"/>
              </w:rPr>
              <w:t xml:space="preserve"> Trên cơ sở khái niệm hành vi tham nhũng và khái niệm người có chức vụ, quyền hạn nêu trên, Điều 3 của Luật phòng, chống TN quy định cụ thể 12 loại hành vi TN, bao gồm:</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lang w:val="vi-VN"/>
              </w:rPr>
              <w:lastRenderedPageBreak/>
              <w:t xml:space="preserve"> </w:t>
            </w:r>
            <w:r w:rsidRPr="00C362A3">
              <w:rPr>
                <w:rFonts w:asciiTheme="majorHAnsi" w:hAnsiTheme="majorHAnsi" w:cstheme="majorHAnsi"/>
                <w:sz w:val="26"/>
                <w:szCs w:val="26"/>
              </w:rPr>
              <w:t>Tham ô tài sản.</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Nhận hối lộ.</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Lạm dụng chức vụ, quyền hạn chiếm đoạt tài sản.</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Lợi dụng chức vụ, quyền hạn trong khi thi hành nhiệm vụ, công vụ vì vụ lợi.</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Lạm quyền trong khi thi hành nhiệm vụ, công vụ vì vụ lợi.</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Lợi dụng chức vụ, quyền hạn gây ảnh hưởng với người khác để trục lợi.</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Giả mạo trong công tác vì vụ lợi.</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Đưa hối lộ, môi giới hối lộ được thực hiện bởi người có chức vụ, quyền hạn để giải quyết c.việc của CC, tổ chức, đơn vị hoặc địa phương vì vụ lợi.</w:t>
            </w:r>
          </w:p>
          <w:p w:rsidR="00BC6C36" w:rsidRPr="00C362A3" w:rsidRDefault="00BC6C36" w:rsidP="00C362A3">
            <w:pPr>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Lợi dụng chức vụ, quyền hạn sử dụng trái phép tài sản của NN vì vụ lợi.</w:t>
            </w:r>
          </w:p>
          <w:p w:rsidR="00BC6C36" w:rsidRPr="00C362A3" w:rsidRDefault="00BC6C36" w:rsidP="00C362A3">
            <w:pPr>
              <w:pStyle w:val="ListParagraph"/>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 xml:space="preserve"> Nhũng nhiễu vì vụ lợi.</w:t>
            </w:r>
          </w:p>
          <w:p w:rsidR="00BC6C36" w:rsidRPr="00C362A3" w:rsidRDefault="00BC6C36" w:rsidP="00C362A3">
            <w:pPr>
              <w:pStyle w:val="ListParagraph"/>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Không thực hiện nhiệm vụ, công vụ vì vụ lợi.</w:t>
            </w:r>
          </w:p>
          <w:p w:rsidR="00BC6C36" w:rsidRPr="00C362A3" w:rsidRDefault="00BC6C36" w:rsidP="00C362A3">
            <w:pPr>
              <w:pStyle w:val="ListParagraph"/>
              <w:numPr>
                <w:ilvl w:val="0"/>
                <w:numId w:val="9"/>
              </w:numPr>
              <w:spacing w:before="120" w:after="120"/>
              <w:ind w:left="0" w:right="708" w:firstLine="0"/>
              <w:jc w:val="both"/>
              <w:rPr>
                <w:rFonts w:asciiTheme="majorHAnsi" w:hAnsiTheme="majorHAnsi" w:cstheme="majorHAnsi"/>
                <w:sz w:val="26"/>
                <w:szCs w:val="26"/>
              </w:rPr>
            </w:pPr>
            <w:r w:rsidRPr="00C362A3">
              <w:rPr>
                <w:rFonts w:asciiTheme="majorHAnsi" w:hAnsiTheme="majorHAnsi" w:cstheme="majorHAnsi"/>
                <w:sz w:val="26"/>
                <w:szCs w:val="26"/>
              </w:rPr>
              <w:t>Lợi dụng chức vụ, quyền hạn để bao che cho người có hành vi VPPLvì vụ lợi; cản trở, can thiệp trái PL vào việc k.tra, th.tra, k.toán, đ.tra, truy tố, xét xử, thi hành án vì vụ lợi.</w:t>
            </w:r>
          </w:p>
          <w:p w:rsidR="00BC6C36" w:rsidRPr="00C362A3" w:rsidRDefault="00BC6C36" w:rsidP="00C362A3">
            <w:pPr>
              <w:spacing w:before="120" w:after="120"/>
              <w:ind w:right="135"/>
              <w:jc w:val="both"/>
              <w:rPr>
                <w:rFonts w:asciiTheme="majorHAnsi" w:hAnsiTheme="majorHAnsi" w:cstheme="majorHAnsi"/>
                <w:sz w:val="26"/>
                <w:szCs w:val="26"/>
              </w:rPr>
            </w:pPr>
            <w:r w:rsidRPr="00C362A3">
              <w:rPr>
                <w:rFonts w:asciiTheme="majorHAnsi" w:hAnsiTheme="majorHAnsi" w:cstheme="majorHAnsi"/>
                <w:b/>
                <w:sz w:val="26"/>
                <w:szCs w:val="26"/>
                <w:u w:val="single"/>
              </w:rPr>
              <w:t>C. Tác hại của tham nhũng :</w:t>
            </w:r>
            <w:r w:rsidRPr="00C362A3">
              <w:rPr>
                <w:rFonts w:asciiTheme="majorHAnsi" w:hAnsiTheme="majorHAnsi" w:cstheme="majorHAnsi"/>
                <w:sz w:val="26"/>
                <w:szCs w:val="26"/>
              </w:rPr>
              <w:t xml:space="preserve"> TN có thể gây ra rất nhiều h.quả nghiêm trọng trên tất cả các lĩnh vực của ĐSXH. Có thể khái quát những t.hại chủ yếu của TN ở những điểm chính sau:</w:t>
            </w:r>
          </w:p>
          <w:p w:rsidR="00BC6C36" w:rsidRPr="00C362A3" w:rsidRDefault="00BC6C36" w:rsidP="00C362A3">
            <w:pPr>
              <w:spacing w:before="120" w:after="120"/>
              <w:jc w:val="both"/>
              <w:rPr>
                <w:rFonts w:asciiTheme="majorHAnsi" w:hAnsiTheme="majorHAnsi" w:cstheme="majorHAnsi"/>
                <w:b/>
                <w:i/>
                <w:sz w:val="26"/>
                <w:szCs w:val="26"/>
                <w:lang w:val="vi-VN"/>
              </w:rPr>
            </w:pPr>
            <w:r w:rsidRPr="00C362A3">
              <w:rPr>
                <w:rFonts w:asciiTheme="majorHAnsi" w:hAnsiTheme="majorHAnsi" w:cstheme="majorHAnsi"/>
                <w:b/>
                <w:sz w:val="26"/>
                <w:szCs w:val="26"/>
                <w:lang w:val="vi-VN"/>
              </w:rPr>
              <w:sym w:font="Wingdings" w:char="F0AB"/>
            </w:r>
            <w:r w:rsidRPr="00C362A3">
              <w:rPr>
                <w:rFonts w:asciiTheme="majorHAnsi" w:hAnsiTheme="majorHAnsi" w:cstheme="majorHAnsi"/>
                <w:b/>
                <w:bCs/>
                <w:i/>
                <w:sz w:val="26"/>
                <w:szCs w:val="26"/>
                <w:lang w:val="vi-VN"/>
              </w:rPr>
              <w:t xml:space="preserve"> Tác hại về chính trị</w:t>
            </w:r>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xml:space="preserve">Công cuộc đổi mới đất nước một cách toàn diện đã mang đến cho đất nước thế và lực mới. Tuy nhiên, tình trạng tham nhũng lại là một trở lực lớn đối với quá trình này. Quan điểm và tư duy đổi mới cùng với cơ chế, pháp luật đúng đắn, phù hợp đã bị tệ tham nhũng làm cho méo mó. Đối tượng tham nhũng đã lợi dụng sự thông thoáng của cơ chế, chính sách để thực hiện hành vi tham nhũng và lợi dụng yêu cầu tăng cường kiểm tra, giám sát và các biện pháp khác để doạ dẫm, đòi hối lộ của các đối tượng bị thanh tra, kiểm tra. </w:t>
            </w:r>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xml:space="preserve">Chủ trương, đường lối, chính sách của Đảng bị cản trở xuất phát từ mưu lợi cá nhân; tính phục vụ và tính công tâm nhìn chung vẫn còn là một điều xa lạ của nền hành chính Việt Nam; một số lĩnh vực bị biến thành đặc quyền, đặc lợi của con cháu những người có chức, có quyền hoặc của những kẻ có tiền… Tham nhũng còn xuất hiện nhiều trong các cấp chính quyền cơ sở làm cho nhân dân bất bình, lo lắng, bức xúc nhất hiện nay là tình trạng quan liêu, tham nhũng, lãng phí, suy thoái về tư tưởng, chính trị và phẩm chất, đạo đức, lối sống của một bộ phận không nhỏ cán bộ, đảng </w:t>
            </w:r>
            <w:r w:rsidRPr="00C362A3">
              <w:rPr>
                <w:rFonts w:asciiTheme="majorHAnsi" w:hAnsiTheme="majorHAnsi" w:cstheme="majorHAnsi"/>
                <w:sz w:val="26"/>
                <w:szCs w:val="26"/>
                <w:lang w:val="vi-VN"/>
              </w:rPr>
              <w:lastRenderedPageBreak/>
              <w:t>viên. Thậm chí làm giảm lòng tin của nhân dân vào sự lãnh đạo của Đảng, sự quản lý của Nhà nước, vào tính ưu việt của chế độ nên đe dọa sự tồn vong của Đảng, “…sự sống còn của chế độ ta"</w:t>
            </w:r>
            <w:bookmarkStart w:id="3" w:name="_Toc276546397"/>
          </w:p>
          <w:p w:rsidR="00BC6C36" w:rsidRPr="00C362A3" w:rsidRDefault="00BC6C36" w:rsidP="00C362A3">
            <w:pPr>
              <w:spacing w:before="120" w:after="120"/>
              <w:jc w:val="both"/>
              <w:rPr>
                <w:rFonts w:asciiTheme="majorHAnsi" w:hAnsiTheme="majorHAnsi" w:cstheme="majorHAnsi"/>
                <w:b/>
                <w:i/>
                <w:sz w:val="26"/>
                <w:szCs w:val="26"/>
                <w:lang w:val="vi-VN"/>
              </w:rPr>
            </w:pPr>
            <w:r w:rsidRPr="00C362A3">
              <w:rPr>
                <w:rFonts w:asciiTheme="majorHAnsi" w:hAnsiTheme="majorHAnsi" w:cstheme="majorHAnsi"/>
                <w:b/>
                <w:sz w:val="26"/>
                <w:szCs w:val="26"/>
                <w:lang w:val="vi-VN"/>
              </w:rPr>
              <w:sym w:font="Wingdings" w:char="F0AB"/>
            </w:r>
            <w:r w:rsidRPr="00C362A3">
              <w:rPr>
                <w:rFonts w:asciiTheme="majorHAnsi" w:hAnsiTheme="majorHAnsi" w:cstheme="majorHAnsi"/>
                <w:b/>
                <w:bCs/>
                <w:i/>
                <w:sz w:val="26"/>
                <w:szCs w:val="26"/>
                <w:lang w:val="vi-VN"/>
              </w:rPr>
              <w:t xml:space="preserve"> Tác hại về kinh tế</w:t>
            </w:r>
            <w:bookmarkEnd w:id="3"/>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xml:space="preserve">Trong thời gian qua, nạn TN diễn ra trên tất cả các lĩnh vực của đời sống xã hội, gây thiệt hại lớn đến tài sản của Nhà nước, tiền của, thời gian, công sức của nhân dân. Hàng loạt vụ tham nhũng lớn, nghiêm trọng đã bị phát hiện như: vụ Tamexco, vụ EPCO Minh Phụng, vụ Lã Thị Kim Oanh, vụ PMU 18, vụ Vinaline… Giá trị tài sản bị thiệt hại, bị thất thoát liên quan tới tham nhũng lên tới hàng ngàn tỉ đồng. </w:t>
            </w:r>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xml:space="preserve">Với động cơ vụ lợi, một số người đã chiếm đoạt tài sản hoặc các lợi ích khác của Nhà nước, của tập thể hoặc cá nhân, kéo theo đó là việc gây thiệt hại, thất thoát, lãng phí một lượng lớn tài sản của Nhà nước, của tập thể, của công dân. </w:t>
            </w:r>
          </w:p>
          <w:p w:rsidR="00BC6C36" w:rsidRPr="00C362A3" w:rsidRDefault="00BC6C36" w:rsidP="00C362A3">
            <w:pPr>
              <w:spacing w:before="120" w:after="120"/>
              <w:jc w:val="both"/>
              <w:rPr>
                <w:rFonts w:asciiTheme="majorHAnsi" w:hAnsiTheme="majorHAnsi" w:cstheme="majorHAnsi"/>
                <w:sz w:val="26"/>
                <w:szCs w:val="26"/>
              </w:rPr>
            </w:pPr>
            <w:r w:rsidRPr="00C362A3">
              <w:rPr>
                <w:rFonts w:asciiTheme="majorHAnsi" w:hAnsiTheme="majorHAnsi" w:cstheme="majorHAnsi"/>
                <w:sz w:val="26"/>
                <w:szCs w:val="26"/>
                <w:lang w:val="vi-VN"/>
              </w:rPr>
              <w:t xml:space="preserve">Ở mức độ thấp hơn, việc một số CB,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Nếu tổng hợp những vụ việc diễn ra thường xuyên, liên tục trong cuộc sống hằng ngày thì con số bị thất </w:t>
            </w:r>
            <w:bookmarkStart w:id="4" w:name="_Toc276546398"/>
            <w:r w:rsidRPr="00C362A3">
              <w:rPr>
                <w:rFonts w:asciiTheme="majorHAnsi" w:hAnsiTheme="majorHAnsi" w:cstheme="majorHAnsi"/>
                <w:sz w:val="26"/>
                <w:szCs w:val="26"/>
                <w:lang w:val="vi-VN"/>
              </w:rPr>
              <w:t>thoát đã ở mức độ nghiêm trọng.</w:t>
            </w:r>
          </w:p>
          <w:p w:rsidR="00BC6C36" w:rsidRPr="00C362A3" w:rsidRDefault="00BC6C36" w:rsidP="00143B97">
            <w:pPr>
              <w:spacing w:before="120" w:after="120"/>
              <w:jc w:val="both"/>
              <w:rPr>
                <w:rFonts w:asciiTheme="majorHAnsi" w:hAnsiTheme="majorHAnsi" w:cstheme="majorHAnsi"/>
                <w:sz w:val="26"/>
                <w:szCs w:val="26"/>
                <w:lang w:val="vi-VN"/>
              </w:rPr>
            </w:pPr>
            <w:r w:rsidRPr="00C362A3">
              <w:rPr>
                <w:rFonts w:asciiTheme="majorHAnsi" w:hAnsiTheme="majorHAnsi" w:cstheme="majorHAnsi"/>
                <w:b/>
                <w:sz w:val="26"/>
                <w:szCs w:val="26"/>
                <w:lang w:val="vi-VN"/>
              </w:rPr>
              <w:sym w:font="Wingdings" w:char="F0AB"/>
            </w:r>
            <w:r w:rsidRPr="00C362A3">
              <w:rPr>
                <w:rFonts w:asciiTheme="majorHAnsi" w:hAnsiTheme="majorHAnsi" w:cstheme="majorHAnsi"/>
                <w:b/>
                <w:bCs/>
                <w:i/>
                <w:sz w:val="26"/>
                <w:szCs w:val="26"/>
                <w:lang w:val="vi-VN"/>
              </w:rPr>
              <w:t xml:space="preserve"> Tác hại về xã hội</w:t>
            </w:r>
            <w:bookmarkEnd w:id="4"/>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Cán bộ, công chức khi thực hiện hành vi tham nhũng đã không còn làm việc vì mục đích phục vụ nhân dân mà hướng tới việc thu được các lợi ích bất chính, bất chấp việc vi phạm pháp luật, làm trái công vụ, trái lương tâm, đạo đức nghề nghiệp. Tham nhũng không chỉ phát sinh ở trong các lĩnh vực kinh tế mà lan sang cả các lĩnh vực văn hoá, y tế, giáo dục, thể dục, thể thao; trong một số chương trình trợ cấp cho thương binh, liệt sĩ, các gia đình chính sách; tiền, hàng hoá cứu trợ cho đồng bào gặp thiên tai; xét duyệt công nhận di tích lịch sử, văn hoá, thi đua khen thưởng; thậm chí xảy ra tại cả cơ quan bảo vệ pháp luật, cơ quan đại diện cho công lý và công bằng xã hội.</w:t>
            </w:r>
          </w:p>
          <w:p w:rsidR="00BC6C36" w:rsidRPr="00C362A3" w:rsidRDefault="00BC6C36" w:rsidP="00C362A3">
            <w:pPr>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Một số cán bộ, công chức coi việc tham nhũng trở thành bình thường vì đối tượng quản lý đương nhiên phải "bồi dưỡng" khi muốn thực hiện các công việc thuộc trách nhiệm của người cán bộ, công chức. Đó chính là biểu hiện của sự suy thoái, xuống cấp về đạo đức một cách nghiêm trọng. Hơn thế, tham nhũng còn xâm phạm những giá trị đạo đức truyền thống của dân tộc, khi người thực hiện hành vi tham nhũng là giáo viên, bác sĩ, những người hoạt động trong lĩnh vực giáo dục, y tế, văn hoá, xã hội - những người xây dựng nền tảng tinh thần cho xã hội.</w:t>
            </w:r>
          </w:p>
          <w:p w:rsidR="00BC6C36" w:rsidRPr="00C362A3" w:rsidRDefault="00BC6C36" w:rsidP="00C362A3">
            <w:pPr>
              <w:spacing w:before="120" w:after="120"/>
              <w:ind w:right="135"/>
              <w:jc w:val="both"/>
              <w:rPr>
                <w:rFonts w:asciiTheme="majorHAnsi" w:hAnsiTheme="majorHAnsi" w:cstheme="majorHAnsi"/>
                <w:b/>
                <w:sz w:val="26"/>
                <w:szCs w:val="26"/>
              </w:rPr>
            </w:pPr>
          </w:p>
          <w:p w:rsidR="00BC6C36" w:rsidRPr="00C362A3" w:rsidRDefault="00BC6C36" w:rsidP="00C362A3">
            <w:pPr>
              <w:spacing w:before="120" w:after="120"/>
              <w:ind w:right="135"/>
              <w:jc w:val="both"/>
              <w:rPr>
                <w:rFonts w:asciiTheme="majorHAnsi" w:hAnsiTheme="majorHAnsi" w:cstheme="majorHAnsi"/>
                <w:b/>
                <w:sz w:val="26"/>
                <w:szCs w:val="26"/>
                <w:lang w:val="vi-VN"/>
              </w:rPr>
            </w:pPr>
            <w:r w:rsidRPr="00C362A3">
              <w:rPr>
                <w:rFonts w:asciiTheme="majorHAnsi" w:hAnsiTheme="majorHAnsi" w:cstheme="majorHAnsi"/>
                <w:b/>
                <w:sz w:val="26"/>
                <w:szCs w:val="26"/>
                <w:u w:val="single"/>
                <w:lang w:val="vi-VN"/>
              </w:rPr>
              <w:t>D. Công khai, minh bạch hoá hoạt động của bộ máy nhà nước</w:t>
            </w:r>
            <w:r w:rsidRPr="00C362A3">
              <w:rPr>
                <w:rFonts w:asciiTheme="majorHAnsi" w:hAnsiTheme="majorHAnsi" w:cstheme="majorHAnsi"/>
                <w:b/>
                <w:sz w:val="26"/>
                <w:szCs w:val="26"/>
                <w:lang w:val="vi-VN"/>
              </w:rPr>
              <w:t xml:space="preserve">: </w:t>
            </w:r>
          </w:p>
          <w:p w:rsidR="00BC6C36" w:rsidRPr="00C362A3" w:rsidRDefault="00BC6C36" w:rsidP="00C362A3">
            <w:pPr>
              <w:spacing w:before="120" w:after="120"/>
              <w:jc w:val="both"/>
              <w:rPr>
                <w:rFonts w:asciiTheme="majorHAnsi" w:hAnsiTheme="majorHAnsi" w:cstheme="majorHAnsi"/>
                <w:b/>
                <w:i/>
                <w:iCs/>
                <w:sz w:val="26"/>
                <w:szCs w:val="26"/>
                <w:lang w:val="vi-VN"/>
              </w:rPr>
            </w:pPr>
            <w:r w:rsidRPr="00C362A3">
              <w:rPr>
                <w:rFonts w:asciiTheme="majorHAnsi" w:hAnsiTheme="majorHAnsi" w:cstheme="majorHAnsi"/>
                <w:b/>
                <w:bCs/>
                <w:i/>
                <w:sz w:val="26"/>
                <w:szCs w:val="26"/>
                <w:lang w:val="vi-VN"/>
              </w:rPr>
              <w:sym w:font="Wingdings" w:char="F0AB"/>
            </w:r>
            <w:r w:rsidRPr="00C362A3">
              <w:rPr>
                <w:rFonts w:asciiTheme="majorHAnsi" w:hAnsiTheme="majorHAnsi" w:cstheme="majorHAnsi"/>
                <w:b/>
                <w:bCs/>
                <w:i/>
                <w:sz w:val="26"/>
                <w:szCs w:val="26"/>
                <w:lang w:val="vi-VN"/>
              </w:rPr>
              <w:t xml:space="preserve"> </w:t>
            </w:r>
            <w:r w:rsidRPr="00C362A3">
              <w:rPr>
                <w:rFonts w:asciiTheme="majorHAnsi" w:hAnsiTheme="majorHAnsi" w:cstheme="majorHAnsi"/>
                <w:b/>
                <w:i/>
                <w:iCs/>
                <w:sz w:val="26"/>
                <w:szCs w:val="26"/>
                <w:lang w:val="vi-VN"/>
              </w:rPr>
              <w:t xml:space="preserve">Nguyên tắc, nội dung và cơ chế bảo đảm thực hiện công khai, minh bạch trong hoạt động của cơ quan, tổ chức, đơn vị </w:t>
            </w:r>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lastRenderedPageBreak/>
              <w:t>- Công khai, minh bạch là nguyên tắc chung cho hoạt động của mọi cơ quan, tổ chức, đơn vị. Cơ quan, tổ chức, đơn vị phải công khai hoạt động của mình, trừ nội dung thuộc bí mật nhà nước và những nội dung khác theo quy định của Chính phủ.</w:t>
            </w:r>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Hình thức công khai là công bố tại cuộc họp của cơ quan, tổ chức, đơn vị; Niêm yết công khai tại trụ sở làm việc của cơ quan, tổ chức, đơn vị; Thông báo bằng văn bản đến cơ quan, tổ chức, đơn vị, cá nhân có liên quan; Phát hành ấn phẩm; Thông báo trên các phương tiện thông tin đại chúng; Đưa lên trang thông tin điện tử; Cung cấp thông tin theo yêu cầu của cơ quan, tổ chức, cá nhân.</w:t>
            </w:r>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Cơ quan nhà nước, tổ chức chính trị, tổ chức chính trị - xã hội, cơ quan báo chí trong phạm vi nhiệm vụ, quyền hạn của mình có quyền yêu cầu cơ quan, tổ chức, đơn vị có trách nhiệm cung cấp thông tin về hoạt động của cơ quan, tổ chức, đơn vị mình theo quy định của    pháp luật</w:t>
            </w:r>
            <w:r w:rsidRPr="00C362A3">
              <w:rPr>
                <w:rFonts w:asciiTheme="majorHAnsi" w:hAnsiTheme="majorHAnsi" w:cstheme="majorHAnsi"/>
                <w:i/>
                <w:iCs/>
                <w:sz w:val="26"/>
                <w:szCs w:val="26"/>
                <w:lang w:val="vi-VN"/>
              </w:rPr>
              <w:t>.</w:t>
            </w:r>
            <w:r w:rsidRPr="00C362A3">
              <w:rPr>
                <w:rFonts w:asciiTheme="majorHAnsi" w:hAnsiTheme="majorHAnsi" w:cstheme="majorHAnsi"/>
                <w:sz w:val="26"/>
                <w:szCs w:val="26"/>
                <w:lang w:val="vi-VN"/>
              </w:rPr>
              <w:t>.</w:t>
            </w:r>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iCs/>
                <w:sz w:val="26"/>
                <w:szCs w:val="26"/>
                <w:lang w:val="vi-VN"/>
              </w:rPr>
              <w:t>- Cán bộ, công chức, viên chức và người lao động khác có quyền yêu cầu người đứng đầu cơ quan, tổ chức, đơn vị nơi mình làm việc cung cấp thông tin về hoạt động của cơ quan, tổ chức, đơn vị đó; Công dân có quyền yêu cầu chủ tịch uỷ ban nhân dân xã, phường, thị trấn nơi mình cư trú cung cấp thông tin về hoạt động của uỷ ban nhân dân xã, phường, thị trấn đó.</w:t>
            </w:r>
          </w:p>
          <w:p w:rsidR="00BC6C36" w:rsidRPr="00C362A3" w:rsidRDefault="00BC6C36" w:rsidP="00C362A3">
            <w:pPr>
              <w:tabs>
                <w:tab w:val="left" w:pos="567"/>
              </w:tabs>
              <w:spacing w:before="120" w:after="120"/>
              <w:jc w:val="both"/>
              <w:rPr>
                <w:rFonts w:asciiTheme="majorHAnsi" w:hAnsiTheme="majorHAnsi" w:cstheme="majorHAnsi"/>
                <w:b/>
                <w:i/>
                <w:iCs/>
                <w:sz w:val="26"/>
                <w:szCs w:val="26"/>
                <w:lang w:val="vi-VN"/>
              </w:rPr>
            </w:pPr>
            <w:r w:rsidRPr="00C362A3">
              <w:rPr>
                <w:rFonts w:asciiTheme="majorHAnsi" w:hAnsiTheme="majorHAnsi" w:cstheme="majorHAnsi"/>
                <w:b/>
                <w:bCs/>
                <w:i/>
                <w:sz w:val="26"/>
                <w:szCs w:val="26"/>
                <w:lang w:val="vi-VN"/>
              </w:rPr>
              <w:sym w:font="Wingdings" w:char="F0AB"/>
            </w:r>
            <w:r w:rsidRPr="00C362A3">
              <w:rPr>
                <w:rFonts w:asciiTheme="majorHAnsi" w:hAnsiTheme="majorHAnsi" w:cstheme="majorHAnsi"/>
                <w:b/>
                <w:bCs/>
                <w:i/>
                <w:sz w:val="26"/>
                <w:szCs w:val="26"/>
                <w:lang w:val="vi-VN"/>
              </w:rPr>
              <w:t xml:space="preserve"> </w:t>
            </w:r>
            <w:r w:rsidRPr="00C362A3">
              <w:rPr>
                <w:rFonts w:asciiTheme="majorHAnsi" w:hAnsiTheme="majorHAnsi" w:cstheme="majorHAnsi"/>
                <w:b/>
                <w:i/>
                <w:iCs/>
                <w:sz w:val="26"/>
                <w:szCs w:val="26"/>
                <w:lang w:val="vi-VN"/>
              </w:rPr>
              <w:t xml:space="preserve"> </w:t>
            </w:r>
            <w:r w:rsidRPr="00C362A3">
              <w:rPr>
                <w:rFonts w:asciiTheme="majorHAnsi" w:hAnsiTheme="majorHAnsi" w:cstheme="majorHAnsi"/>
                <w:b/>
                <w:i/>
                <w:iCs/>
                <w:spacing w:val="-4"/>
                <w:sz w:val="26"/>
                <w:szCs w:val="26"/>
                <w:lang w:val="vi-VN"/>
              </w:rPr>
              <w:t>Quy định về công khai minh bạch trong một số lĩnh vực cụ thể</w:t>
            </w:r>
            <w:r w:rsidRPr="00C362A3">
              <w:rPr>
                <w:rFonts w:asciiTheme="majorHAnsi" w:hAnsiTheme="majorHAnsi" w:cstheme="majorHAnsi"/>
                <w:b/>
                <w:i/>
                <w:iCs/>
                <w:sz w:val="26"/>
                <w:szCs w:val="26"/>
                <w:lang w:val="vi-VN"/>
              </w:rPr>
              <w:t xml:space="preserve"> </w:t>
            </w:r>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iCs/>
                <w:sz w:val="26"/>
                <w:szCs w:val="26"/>
                <w:lang w:val="vi-VN"/>
              </w:rPr>
              <w:t>- Công khai, minh bạch trong mua sắm công và xây dựng cơ bản; quản lý dự án đầu tư xây dựng; tài chính và ngân sách nhà nước; huy động và sử dụng các khoản đóng góp của nhân dân; quản lý, sử dụng các khoản hỗ trợ, viện trợ;  quản lý doanh nghiệp của nhà nước; cổ phần hoá doanh nghiệp của Nhà nước; kiểm toán việc sử dụng ngân sách, tài sản của Nhà nước; quản lý và sử dụng đất; quản lý, sử dụng nhà ở; giáo dục, y tế, khoa học - công nghệ, thể dục, thể thao; thanh tra, giải quyết khiếu nại, tố cáo, kiểm toán nhà nước; hoạt động giải quyết các công việc của cơ quan, tổ chức, đơn vị, cá nhân; tư pháp</w:t>
            </w:r>
            <w:r w:rsidRPr="00C362A3">
              <w:rPr>
                <w:rFonts w:asciiTheme="majorHAnsi" w:hAnsiTheme="majorHAnsi" w:cstheme="majorHAnsi"/>
                <w:sz w:val="26"/>
                <w:szCs w:val="26"/>
                <w:lang w:val="vi-VN"/>
              </w:rPr>
              <w:t>;</w:t>
            </w:r>
            <w:r w:rsidRPr="00C362A3">
              <w:rPr>
                <w:rFonts w:asciiTheme="majorHAnsi" w:hAnsiTheme="majorHAnsi" w:cstheme="majorHAnsi"/>
                <w:iCs/>
                <w:sz w:val="26"/>
                <w:szCs w:val="26"/>
                <w:lang w:val="vi-VN"/>
              </w:rPr>
              <w:t>  tổ chức - cán bộ… Nội dung công khai, minh bạch trong các lĩnh vực đã được quy định khá đầy đủ trong Luật Phòng, chống tham nhũng và các văn bản liên quan</w:t>
            </w:r>
            <w:r w:rsidRPr="00C362A3">
              <w:rPr>
                <w:rFonts w:asciiTheme="majorHAnsi" w:hAnsiTheme="majorHAnsi" w:cstheme="majorHAnsi"/>
                <w:sz w:val="26"/>
                <w:szCs w:val="26"/>
                <w:lang w:val="vi-VN"/>
              </w:rPr>
              <w:t>.</w:t>
            </w:r>
          </w:p>
          <w:p w:rsidR="00BC6C36" w:rsidRPr="00C362A3" w:rsidRDefault="00BC6C36" w:rsidP="00C362A3">
            <w:pPr>
              <w:tabs>
                <w:tab w:val="left" w:pos="567"/>
              </w:tabs>
              <w:spacing w:before="120" w:after="120"/>
              <w:jc w:val="both"/>
              <w:rPr>
                <w:rFonts w:asciiTheme="majorHAnsi" w:hAnsiTheme="majorHAnsi" w:cstheme="majorHAnsi"/>
                <w:b/>
                <w:i/>
                <w:sz w:val="26"/>
                <w:szCs w:val="26"/>
                <w:lang w:val="vi-VN"/>
              </w:rPr>
            </w:pPr>
            <w:bookmarkStart w:id="5" w:name="_Toc274636195"/>
            <w:r w:rsidRPr="00C362A3">
              <w:rPr>
                <w:rFonts w:asciiTheme="majorHAnsi" w:hAnsiTheme="majorHAnsi" w:cstheme="majorHAnsi"/>
                <w:b/>
                <w:bCs/>
                <w:i/>
                <w:sz w:val="26"/>
                <w:szCs w:val="26"/>
                <w:lang w:val="vi-VN"/>
              </w:rPr>
              <w:sym w:font="Wingdings" w:char="F0AB"/>
            </w:r>
            <w:r w:rsidRPr="00C362A3">
              <w:rPr>
                <w:rFonts w:asciiTheme="majorHAnsi" w:hAnsiTheme="majorHAnsi" w:cstheme="majorHAnsi"/>
                <w:b/>
                <w:bCs/>
                <w:i/>
                <w:sz w:val="26"/>
                <w:szCs w:val="26"/>
                <w:lang w:val="vi-VN"/>
              </w:rPr>
              <w:t xml:space="preserve"> Xây dựng và thực hiện các chế độ, định mức, tiêu chuẩn</w:t>
            </w:r>
            <w:bookmarkEnd w:id="5"/>
          </w:p>
          <w:p w:rsidR="00BC6C36" w:rsidRPr="00C362A3" w:rsidRDefault="00BC6C36" w:rsidP="00C362A3">
            <w:pPr>
              <w:tabs>
                <w:tab w:val="left" w:pos="567"/>
              </w:tabs>
              <w:spacing w:before="120" w:after="120"/>
              <w:jc w:val="both"/>
              <w:rPr>
                <w:rFonts w:asciiTheme="majorHAnsi" w:hAnsiTheme="majorHAnsi" w:cstheme="majorHAnsi"/>
                <w:sz w:val="26"/>
                <w:szCs w:val="26"/>
                <w:lang w:val="vi-VN"/>
              </w:rPr>
            </w:pPr>
            <w:r w:rsidRPr="00C362A3">
              <w:rPr>
                <w:rFonts w:asciiTheme="majorHAnsi" w:hAnsiTheme="majorHAnsi" w:cstheme="majorHAnsi"/>
                <w:sz w:val="26"/>
                <w:szCs w:val="26"/>
                <w:lang w:val="vi-VN"/>
              </w:rPr>
              <w:t xml:space="preserve">- Chế độ, định mức, tiêu chuẩn trong các lĩnh vực quản lý luôn liên quan đến việc sử dụng tài sản, vốn và ngân sách nhà nước. Việc thực hiện một cách tuỳ tiện và trái phép các tiêu chuẩn, chế độ, định mức đó sẽ dẫn đến việc tài sản của Nhà nước bị thất thoát, tiền bạc hoặc những lợi ích vật chất rơi vào một số ít người, thực chất đó là sự hưởng lợi bất chính của những người có chức vụ, quyền hạn hoặc những người có quan hệ thân quen với người có chức vụ, quyền hạn. Đây chính là hành vi tham nhũng cần ngăn chặn. Thông thường có hai loại tiêu chuẩn, chế độ, định mức bị vi phạm liên quan đến tham nhũng là các chế độ, định mức, tiêu chuẩn về lợi ích, nhất là các chế độ đối với người có chức vụ lãnh đạo, quản lý và các chế độ, định mức, tiêu chuẩn có tính chất chuyên môn - kỹ thuật. </w:t>
            </w:r>
          </w:p>
          <w:p w:rsidR="002D5F2D" w:rsidRPr="00C362A3" w:rsidRDefault="00BC6C36" w:rsidP="00C362A3">
            <w:pPr>
              <w:tabs>
                <w:tab w:val="left" w:pos="567"/>
              </w:tabs>
              <w:spacing w:before="120" w:after="120"/>
              <w:jc w:val="both"/>
              <w:rPr>
                <w:rFonts w:asciiTheme="majorHAnsi" w:hAnsiTheme="majorHAnsi" w:cstheme="majorHAnsi"/>
                <w:sz w:val="26"/>
                <w:szCs w:val="26"/>
              </w:rPr>
            </w:pPr>
            <w:r w:rsidRPr="00C362A3">
              <w:rPr>
                <w:rFonts w:asciiTheme="majorHAnsi" w:hAnsiTheme="majorHAnsi" w:cstheme="majorHAnsi"/>
                <w:iCs/>
                <w:sz w:val="26"/>
                <w:szCs w:val="26"/>
                <w:lang w:val="vi-VN"/>
              </w:rPr>
              <w:lastRenderedPageBreak/>
              <w:t>- T</w:t>
            </w:r>
            <w:r w:rsidRPr="00C362A3">
              <w:rPr>
                <w:rFonts w:asciiTheme="majorHAnsi" w:hAnsiTheme="majorHAnsi" w:cstheme="majorHAnsi"/>
                <w:sz w:val="26"/>
                <w:szCs w:val="26"/>
                <w:lang w:val="vi-VN"/>
              </w:rPr>
              <w:t>rong phạm vi nhiệm vụ, quyền hạn của mình, các cơ quan nhà nước có trách nhiệm xây dựng, ban hành và công khai các chế độ, định mức, tiêu chuẩn; Công khai các quy định về chế độ, định mức, tiêu chuẩn về quyền lợi đối với từng loại chức danh trong cơ quan mình; Chấp hành nghiêm chỉnh các quy định về chế độ, định mức, tiêu chuẩn. Tổ chức chính trị, tổ chức chính trị - xã hội, đơn vị sự nghiệp và các cơ quan, tổ chức, đơn vị khác có sử dụng ngân sách nhà nước hướng dẫn áp dụng hoặc phối hợp với cơ quan nhà nước có thẩm quyền xây dựng, ban hành và công khai các chế độ, định mức, tiêu chuẩn áp dụng trong cơ quan, tổ chức, đơn vị mình. Nghiêm cấm cơ quan, tổ chức, đơn vị ban hành các chế độ, định mức, tiêu chuẩn trái pháp luật.</w:t>
            </w:r>
          </w:p>
        </w:tc>
      </w:tr>
      <w:tr w:rsidR="002D5F2D" w:rsidRPr="00C362A3" w:rsidTr="008E7FAB">
        <w:tc>
          <w:tcPr>
            <w:tcW w:w="2944" w:type="dxa"/>
          </w:tcPr>
          <w:p w:rsidR="002D5F2D" w:rsidRPr="00C362A3" w:rsidRDefault="00BC6C36" w:rsidP="00C362A3">
            <w:pPr>
              <w:spacing w:before="120" w:after="120"/>
              <w:ind w:right="142"/>
              <w:jc w:val="both"/>
              <w:rPr>
                <w:rFonts w:asciiTheme="majorHAnsi" w:hAnsiTheme="majorHAnsi" w:cstheme="majorHAnsi"/>
                <w:b/>
                <w:sz w:val="26"/>
                <w:szCs w:val="26"/>
              </w:rPr>
            </w:pPr>
            <w:r w:rsidRPr="00C362A3">
              <w:rPr>
                <w:rFonts w:asciiTheme="majorHAnsi" w:hAnsiTheme="majorHAnsi" w:cstheme="majorHAnsi"/>
                <w:b/>
                <w:sz w:val="26"/>
                <w:szCs w:val="26"/>
              </w:rPr>
              <w:lastRenderedPageBreak/>
              <w:t>Câu 7</w:t>
            </w:r>
          </w:p>
        </w:tc>
        <w:tc>
          <w:tcPr>
            <w:tcW w:w="12616" w:type="dxa"/>
            <w:vAlign w:val="center"/>
          </w:tcPr>
          <w:p w:rsidR="002D5F2D" w:rsidRPr="00C362A3" w:rsidRDefault="00BC6C36" w:rsidP="008E7FAB">
            <w:pPr>
              <w:spacing w:before="120" w:after="120"/>
              <w:contextualSpacing/>
              <w:rPr>
                <w:rFonts w:asciiTheme="majorHAnsi" w:hAnsiTheme="majorHAnsi" w:cstheme="majorHAnsi"/>
                <w:sz w:val="26"/>
                <w:szCs w:val="26"/>
              </w:rPr>
            </w:pPr>
            <w:r w:rsidRPr="00C362A3">
              <w:rPr>
                <w:rFonts w:asciiTheme="majorHAnsi" w:hAnsiTheme="majorHAnsi" w:cstheme="majorHAnsi"/>
                <w:b/>
                <w:sz w:val="26"/>
                <w:szCs w:val="26"/>
                <w:lang w:val="nl-NL"/>
              </w:rPr>
              <w:t>Quan điểm và nội dung dân chủ ở cơ sở</w:t>
            </w:r>
          </w:p>
        </w:tc>
      </w:tr>
      <w:tr w:rsidR="002D5F2D" w:rsidRPr="00C362A3" w:rsidTr="00C362A3">
        <w:tc>
          <w:tcPr>
            <w:tcW w:w="2944" w:type="dxa"/>
          </w:tcPr>
          <w:p w:rsidR="002D5F2D" w:rsidRPr="00C362A3" w:rsidRDefault="002D5F2D" w:rsidP="00C362A3">
            <w:pPr>
              <w:spacing w:before="120" w:after="120"/>
              <w:ind w:right="142"/>
              <w:jc w:val="both"/>
              <w:rPr>
                <w:rFonts w:asciiTheme="majorHAnsi" w:hAnsiTheme="majorHAnsi" w:cstheme="majorHAnsi"/>
                <w:b/>
                <w:sz w:val="26"/>
                <w:szCs w:val="26"/>
              </w:rPr>
            </w:pPr>
          </w:p>
        </w:tc>
        <w:tc>
          <w:tcPr>
            <w:tcW w:w="12616" w:type="dxa"/>
          </w:tcPr>
          <w:p w:rsidR="00BC6C36" w:rsidRPr="00C362A3" w:rsidRDefault="00BC6C36" w:rsidP="00C362A3">
            <w:pPr>
              <w:spacing w:before="120" w:after="120"/>
              <w:jc w:val="both"/>
              <w:rPr>
                <w:rFonts w:asciiTheme="majorHAnsi" w:hAnsiTheme="majorHAnsi" w:cstheme="majorHAnsi"/>
                <w:b/>
                <w:sz w:val="26"/>
                <w:szCs w:val="26"/>
                <w:u w:val="single"/>
                <w:lang w:val="nl-NL"/>
              </w:rPr>
            </w:pPr>
            <w:r w:rsidRPr="00C362A3">
              <w:rPr>
                <w:rFonts w:asciiTheme="majorHAnsi" w:hAnsiTheme="majorHAnsi" w:cstheme="majorHAnsi"/>
                <w:b/>
                <w:sz w:val="26"/>
                <w:szCs w:val="26"/>
                <w:u w:val="single"/>
                <w:lang w:val="nl-NL"/>
              </w:rPr>
              <w:t>A. Khái niệm:</w:t>
            </w:r>
          </w:p>
          <w:p w:rsidR="00BC6C36" w:rsidRPr="00C362A3" w:rsidRDefault="00BC6C36" w:rsidP="00C362A3">
            <w:pPr>
              <w:spacing w:before="120" w:after="120"/>
              <w:ind w:right="142"/>
              <w:jc w:val="both"/>
              <w:rPr>
                <w:rFonts w:asciiTheme="majorHAnsi" w:hAnsiTheme="majorHAnsi" w:cstheme="majorHAnsi"/>
                <w:sz w:val="26"/>
                <w:szCs w:val="26"/>
                <w:lang w:val="nl-NL"/>
              </w:rPr>
            </w:pPr>
            <w:r w:rsidRPr="00C362A3">
              <w:rPr>
                <w:rFonts w:asciiTheme="majorHAnsi" w:hAnsiTheme="majorHAnsi" w:cstheme="majorHAnsi"/>
                <w:b/>
                <w:i/>
                <w:sz w:val="26"/>
                <w:szCs w:val="26"/>
                <w:lang w:val="nl-NL"/>
              </w:rPr>
              <w:t>- Dân chủ:</w:t>
            </w:r>
            <w:r w:rsidRPr="00C362A3">
              <w:rPr>
                <w:rFonts w:asciiTheme="majorHAnsi" w:hAnsiTheme="majorHAnsi" w:cstheme="majorHAnsi"/>
                <w:sz w:val="26"/>
                <w:szCs w:val="26"/>
                <w:lang w:val="nl-NL"/>
              </w:rPr>
              <w:t xml:space="preserve"> Dân chủ là một hình thức chính trị - nhà nước của xã hội: nghĩa là chính quyền nhà nước thuộc về nhân dân, biểu hiện bằng việc tuyên bố chính thức thiểu số phục tùng đa số, thừa nhận quyền tự do, bình đẳng của công dân, thừa nhận nhân dân là cội nguồn của quyền lực, là chủ thể của quyền lực. Và nhà nước thừa nhận, bảo đảm các quyền tự do, bình đẳng của công dân, các quyền này phải được quy định cụ thể trong Hiến pháp và pháp luật của nhà nước → Đây cũng chính là 2 nguyên tắc của dân chủ.</w:t>
            </w:r>
          </w:p>
          <w:p w:rsidR="00BC6C36" w:rsidRPr="00C362A3" w:rsidRDefault="00BC6C36" w:rsidP="00C362A3">
            <w:pPr>
              <w:spacing w:before="120" w:after="120"/>
              <w:ind w:right="142"/>
              <w:rPr>
                <w:rFonts w:asciiTheme="majorHAnsi" w:hAnsiTheme="majorHAnsi" w:cstheme="majorHAnsi"/>
                <w:sz w:val="26"/>
                <w:szCs w:val="26"/>
                <w:lang w:val="nl-NL"/>
              </w:rPr>
            </w:pPr>
            <w:r w:rsidRPr="00C362A3">
              <w:rPr>
                <w:rFonts w:asciiTheme="majorHAnsi" w:hAnsiTheme="majorHAnsi" w:cstheme="majorHAnsi"/>
                <w:b/>
                <w:i/>
                <w:sz w:val="26"/>
                <w:szCs w:val="26"/>
                <w:lang w:val="nl-NL"/>
              </w:rPr>
              <w:t>- Bản chất của dân chủ</w:t>
            </w:r>
            <w:r w:rsidRPr="00C362A3">
              <w:rPr>
                <w:rFonts w:asciiTheme="majorHAnsi" w:hAnsiTheme="majorHAnsi" w:cstheme="majorHAnsi"/>
                <w:sz w:val="26"/>
                <w:szCs w:val="26"/>
                <w:lang w:val="nl-NL"/>
              </w:rPr>
              <w:t>: dưới nhiều góc độ:</w:t>
            </w:r>
          </w:p>
          <w:p w:rsidR="00BC6C36" w:rsidRPr="00C362A3" w:rsidRDefault="00BC6C36" w:rsidP="00C362A3">
            <w:pPr>
              <w:numPr>
                <w:ilvl w:val="0"/>
                <w:numId w:val="17"/>
              </w:numPr>
              <w:spacing w:before="120" w:after="120"/>
              <w:ind w:left="284" w:right="142" w:hanging="14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Dân chủ là sp của XH loài người, gắn với giai cấp và quá trình đấu tranh giai cấp. </w:t>
            </w:r>
          </w:p>
          <w:p w:rsidR="00BC6C36" w:rsidRPr="00C362A3" w:rsidRDefault="00BC6C36" w:rsidP="00C362A3">
            <w:pPr>
              <w:numPr>
                <w:ilvl w:val="0"/>
                <w:numId w:val="17"/>
              </w:numPr>
              <w:spacing w:before="120" w:after="120"/>
              <w:ind w:left="284" w:right="142" w:hanging="14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DC là 1 h.thái NN, mà ở đó th.nhận quyền ngang nhau của d.cư trong việc XĐ c.cấu TCNN và QLXH. </w:t>
            </w:r>
          </w:p>
          <w:p w:rsidR="00BC6C36" w:rsidRPr="00C362A3" w:rsidRDefault="00BC6C36" w:rsidP="00C362A3">
            <w:pPr>
              <w:numPr>
                <w:ilvl w:val="0"/>
                <w:numId w:val="17"/>
              </w:numPr>
              <w:spacing w:before="120" w:after="120"/>
              <w:ind w:left="284" w:right="142" w:hanging="14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 xml:space="preserve">DC cũng đc x.xét với tư cách là ph.thức của ph.trào CT-XH của quần chúng, quyền hiện thực của ND. </w:t>
            </w:r>
          </w:p>
          <w:p w:rsidR="00BC6C36" w:rsidRPr="00C362A3" w:rsidRDefault="00BC6C36" w:rsidP="00C362A3">
            <w:pPr>
              <w:numPr>
                <w:ilvl w:val="0"/>
                <w:numId w:val="17"/>
              </w:numPr>
              <w:spacing w:before="120" w:after="120"/>
              <w:ind w:left="284" w:right="142" w:hanging="14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Dân chủ với tư cách là hệ thống quyền hành, tự do và trách nhiệm của công dân được quy định bởi HP và PL, là hình thức NN, hình thức tổ chức và thực hiện quyền lực XH</w:t>
            </w:r>
          </w:p>
          <w:p w:rsidR="00BC6C36" w:rsidRPr="00C362A3" w:rsidRDefault="00BC6C36" w:rsidP="00C362A3">
            <w:pPr>
              <w:numPr>
                <w:ilvl w:val="0"/>
                <w:numId w:val="17"/>
              </w:numPr>
              <w:spacing w:before="120" w:after="120"/>
              <w:ind w:left="284" w:right="142" w:hanging="142"/>
              <w:jc w:val="both"/>
              <w:rPr>
                <w:rFonts w:asciiTheme="majorHAnsi" w:hAnsiTheme="majorHAnsi" w:cstheme="majorHAnsi"/>
                <w:sz w:val="26"/>
                <w:szCs w:val="26"/>
                <w:lang w:val="nl-NL"/>
              </w:rPr>
            </w:pPr>
            <w:r w:rsidRPr="00C362A3">
              <w:rPr>
                <w:rFonts w:asciiTheme="majorHAnsi" w:hAnsiTheme="majorHAnsi" w:cstheme="majorHAnsi"/>
                <w:sz w:val="26"/>
                <w:szCs w:val="26"/>
                <w:lang w:val="nl-NL"/>
              </w:rPr>
              <w:t>Dân chủ với tư cách là chế độ CT. Song với nghĩa chung nhất, dân chủ là quyền lực thuộc về nhân dân. Vì vậy mà trình độ dân chủ của một chế độ nhà nước được xác định bằng mức độ thực hiện nguyên tắc toàn quyền thuộc về ND, ND tham gia quản lý nhà nước như thế nào. Dân chủ trong xã hội có đối kháng giai cấp luôn luôn chứa đựng sự mâu thuẫn giữa bản chất giai cấp thống trị với tính nhân dân.</w:t>
            </w:r>
          </w:p>
          <w:p w:rsidR="00BC6C36" w:rsidRPr="00C362A3" w:rsidRDefault="00BC6C36" w:rsidP="00C362A3">
            <w:pPr>
              <w:spacing w:before="120" w:after="120"/>
              <w:ind w:firstLine="567"/>
              <w:jc w:val="both"/>
              <w:rPr>
                <w:rFonts w:asciiTheme="majorHAnsi" w:hAnsiTheme="majorHAnsi" w:cstheme="majorHAnsi"/>
                <w:sz w:val="26"/>
                <w:szCs w:val="26"/>
                <w:lang w:val="nl-NL"/>
              </w:rPr>
            </w:pPr>
            <w:r w:rsidRPr="00C362A3">
              <w:rPr>
                <w:rFonts w:asciiTheme="majorHAnsi" w:hAnsiTheme="majorHAnsi" w:cstheme="majorHAnsi"/>
                <w:b/>
                <w:i/>
                <w:sz w:val="26"/>
                <w:szCs w:val="26"/>
                <w:lang w:val="nl-NL"/>
              </w:rPr>
              <w:t>- Các hình thức  của dân chủ</w:t>
            </w:r>
            <w:r w:rsidRPr="00C362A3">
              <w:rPr>
                <w:rFonts w:asciiTheme="majorHAnsi" w:hAnsiTheme="majorHAnsi" w:cstheme="majorHAnsi"/>
                <w:sz w:val="26"/>
                <w:szCs w:val="26"/>
                <w:lang w:val="nl-NL"/>
              </w:rPr>
              <w:t>:</w:t>
            </w:r>
          </w:p>
          <w:p w:rsidR="00BC6C36" w:rsidRPr="00C362A3" w:rsidRDefault="00BC6C36" w:rsidP="00C362A3">
            <w:pPr>
              <w:numPr>
                <w:ilvl w:val="0"/>
                <w:numId w:val="18"/>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bCs/>
                <w:iCs/>
                <w:color w:val="000000"/>
                <w:sz w:val="26"/>
                <w:szCs w:val="26"/>
                <w:lang w:val="da-DK"/>
              </w:rPr>
              <w:t>Hình thức DC đại diện là hình thức mà qua đó ND thực hiện sự uỷ quyền, giao quyền lực của mình cho người, tổ chức mà ND trực tiếp bầu ra.</w:t>
            </w:r>
            <w:r w:rsidRPr="00C362A3">
              <w:rPr>
                <w:rFonts w:asciiTheme="majorHAnsi" w:hAnsiTheme="majorHAnsi" w:cstheme="majorHAnsi"/>
                <w:color w:val="000000"/>
                <w:sz w:val="26"/>
                <w:szCs w:val="26"/>
                <w:lang w:val="da-DK"/>
              </w:rPr>
              <w:t xml:space="preserve"> </w:t>
            </w:r>
            <w:r w:rsidRPr="00C362A3">
              <w:rPr>
                <w:rFonts w:asciiTheme="majorHAnsi" w:hAnsiTheme="majorHAnsi" w:cstheme="majorHAnsi"/>
                <w:color w:val="000000"/>
                <w:sz w:val="26"/>
                <w:szCs w:val="26"/>
                <w:shd w:val="clear" w:color="auto" w:fill="FFFFFF"/>
                <w:lang w:val="da-DK"/>
              </w:rPr>
              <w:t xml:space="preserve">Nghĩa là người dân thông qua bộ máy nhà nước, các cơ quan nhà nước, mà trước hết </w:t>
            </w:r>
            <w:r w:rsidRPr="00C362A3">
              <w:rPr>
                <w:rFonts w:asciiTheme="majorHAnsi" w:hAnsiTheme="majorHAnsi" w:cstheme="majorHAnsi"/>
                <w:color w:val="000000"/>
                <w:sz w:val="26"/>
                <w:szCs w:val="26"/>
                <w:shd w:val="clear" w:color="auto" w:fill="FFFFFF"/>
                <w:lang w:val="da-DK"/>
              </w:rPr>
              <w:lastRenderedPageBreak/>
              <w:t xml:space="preserve">và quan trọng là các cơ quan đại diện do dân cử và các tổ chức chính trị xã hội. </w:t>
            </w:r>
          </w:p>
          <w:p w:rsidR="00BC6C36" w:rsidRPr="00C362A3" w:rsidRDefault="00BC6C36" w:rsidP="00C362A3">
            <w:pPr>
              <w:numPr>
                <w:ilvl w:val="0"/>
                <w:numId w:val="18"/>
              </w:numPr>
              <w:spacing w:before="120" w:after="120"/>
              <w:ind w:left="284" w:right="142" w:hanging="142"/>
              <w:jc w:val="both"/>
              <w:rPr>
                <w:rFonts w:asciiTheme="majorHAnsi" w:hAnsiTheme="majorHAnsi" w:cstheme="majorHAnsi"/>
                <w:bCs/>
                <w:iCs/>
                <w:color w:val="000000"/>
                <w:sz w:val="26"/>
                <w:szCs w:val="26"/>
                <w:lang w:val="da-DK"/>
              </w:rPr>
            </w:pPr>
            <w:r w:rsidRPr="00C362A3">
              <w:rPr>
                <w:rFonts w:asciiTheme="majorHAnsi" w:hAnsiTheme="majorHAnsi" w:cstheme="majorHAnsi"/>
                <w:bCs/>
                <w:iCs/>
                <w:color w:val="000000"/>
                <w:sz w:val="26"/>
                <w:szCs w:val="26"/>
                <w:lang w:val="da-DK"/>
              </w:rPr>
              <w:t>Hình thức DC trực tiếp là hình thức qua đó nhân dân bằng hành vi của mình trực tiếp thực hiện quyền dân chủ nhà nước và xã hội.</w:t>
            </w:r>
            <w:r w:rsidRPr="00C362A3">
              <w:rPr>
                <w:rFonts w:asciiTheme="majorHAnsi" w:hAnsiTheme="majorHAnsi" w:cstheme="majorHAnsi"/>
                <w:color w:val="000000"/>
                <w:sz w:val="26"/>
                <w:szCs w:val="26"/>
                <w:lang w:val="da-DK"/>
              </w:rPr>
              <w:t xml:space="preserve"> Đó là việc người dân được biết, được bàn bạc và quyết định, được kiểm tra   </w:t>
            </w:r>
          </w:p>
          <w:p w:rsidR="00BC6C36" w:rsidRPr="00C362A3" w:rsidRDefault="00BC6C36" w:rsidP="00C362A3">
            <w:pPr>
              <w:spacing w:before="120" w:after="120"/>
              <w:ind w:left="141" w:right="142"/>
              <w:jc w:val="both"/>
              <w:rPr>
                <w:rFonts w:asciiTheme="majorHAnsi" w:hAnsiTheme="majorHAnsi" w:cstheme="majorHAnsi"/>
                <w:b/>
                <w:color w:val="000000"/>
                <w:sz w:val="26"/>
                <w:szCs w:val="26"/>
                <w:lang w:val="da-DK"/>
              </w:rPr>
            </w:pPr>
          </w:p>
          <w:p w:rsidR="00BC6C36" w:rsidRPr="00C362A3" w:rsidRDefault="00BC6C36" w:rsidP="00C362A3">
            <w:pPr>
              <w:spacing w:before="120" w:after="120"/>
              <w:ind w:right="142"/>
              <w:jc w:val="both"/>
              <w:rPr>
                <w:rFonts w:asciiTheme="majorHAnsi" w:hAnsiTheme="majorHAnsi" w:cstheme="majorHAnsi"/>
                <w:b/>
                <w:color w:val="000000"/>
                <w:sz w:val="26"/>
                <w:szCs w:val="26"/>
                <w:lang w:val="da-DK"/>
              </w:rPr>
            </w:pPr>
            <w:r w:rsidRPr="00C362A3">
              <w:rPr>
                <w:rFonts w:asciiTheme="majorHAnsi" w:hAnsiTheme="majorHAnsi" w:cstheme="majorHAnsi"/>
                <w:b/>
                <w:color w:val="000000"/>
                <w:sz w:val="26"/>
                <w:szCs w:val="26"/>
                <w:u w:val="single"/>
                <w:lang w:val="da-DK"/>
              </w:rPr>
              <w:t>B. Quan điểm thực hiện dân chủ ở cơ sở</w:t>
            </w:r>
            <w:r w:rsidRPr="00C362A3">
              <w:rPr>
                <w:rFonts w:asciiTheme="majorHAnsi" w:hAnsiTheme="majorHAnsi" w:cstheme="majorHAnsi"/>
                <w:b/>
                <w:color w:val="000000"/>
                <w:sz w:val="26"/>
                <w:szCs w:val="26"/>
                <w:lang w:val="da-DK"/>
              </w:rPr>
              <w:t xml:space="preserve">: </w:t>
            </w:r>
            <w:r w:rsidRPr="00C362A3">
              <w:rPr>
                <w:rFonts w:asciiTheme="majorHAnsi" w:hAnsiTheme="majorHAnsi" w:cstheme="majorHAnsi"/>
                <w:color w:val="000000"/>
                <w:sz w:val="26"/>
                <w:szCs w:val="26"/>
                <w:lang w:val="da-DK"/>
              </w:rPr>
              <w:t>Quan điểm chỉ đạo việc xây dựng quy chế dân chủ cơ sở đã được Đảng ta chỉ rõ trong Chỉ thị số 30- CT/TW ngày 18-2-1998 của Ban chấp hành Trung ương Đảng cộng sản Việt nam về xây dựng và thực hiện quy chế dân chủ cơ sở. Các quan điểm đó là:</w:t>
            </w:r>
          </w:p>
          <w:p w:rsidR="00BC6C36" w:rsidRPr="00C362A3" w:rsidRDefault="00BC6C36" w:rsidP="00C362A3">
            <w:pPr>
              <w:spacing w:before="120" w:after="120"/>
              <w:ind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xml:space="preserve">- </w:t>
            </w:r>
            <w:r w:rsidRPr="00C362A3">
              <w:rPr>
                <w:rFonts w:asciiTheme="majorHAnsi" w:hAnsiTheme="majorHAnsi" w:cstheme="majorHAnsi"/>
                <w:i/>
                <w:color w:val="000000"/>
                <w:sz w:val="26"/>
                <w:szCs w:val="26"/>
                <w:lang w:val="da-DK"/>
              </w:rPr>
              <w:t>Một là</w:t>
            </w:r>
            <w:r w:rsidRPr="00C362A3">
              <w:rPr>
                <w:rFonts w:asciiTheme="majorHAnsi" w:hAnsiTheme="majorHAnsi" w:cstheme="majorHAnsi"/>
                <w:color w:val="000000"/>
                <w:sz w:val="26"/>
                <w:szCs w:val="26"/>
                <w:lang w:val="da-DK"/>
              </w:rPr>
              <w:t>: đặt việc phát huy quyền làm chủ của ND ở CS trong cơ chế tổng thể của HTCT "Đảng LĐ, NN QL, ND làm chủ". Coi trọng cả 3 mặt nói trên, ko vì nhấn mạnh 1 mặt mà coi nhẹ, hạ thấp các mặt khác.</w:t>
            </w:r>
          </w:p>
          <w:p w:rsidR="00BC6C36" w:rsidRPr="00C362A3" w:rsidRDefault="00BC6C36" w:rsidP="00C362A3">
            <w:pPr>
              <w:spacing w:before="120" w:after="120"/>
              <w:ind w:right="142" w:firstLine="143"/>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w:t>
            </w:r>
            <w:r w:rsidRPr="00C362A3">
              <w:rPr>
                <w:rFonts w:asciiTheme="majorHAnsi" w:hAnsiTheme="majorHAnsi" w:cstheme="majorHAnsi"/>
                <w:i/>
                <w:color w:val="000000"/>
                <w:sz w:val="26"/>
                <w:szCs w:val="26"/>
                <w:lang w:val="da-DK"/>
              </w:rPr>
              <w:t xml:space="preserve"> Hai là:</w:t>
            </w:r>
            <w:r w:rsidRPr="00C362A3">
              <w:rPr>
                <w:rFonts w:asciiTheme="majorHAnsi" w:hAnsiTheme="majorHAnsi" w:cstheme="majorHAnsi"/>
                <w:color w:val="000000"/>
                <w:sz w:val="26"/>
                <w:szCs w:val="26"/>
                <w:lang w:val="da-DK"/>
              </w:rPr>
              <w:t xml:space="preserve"> vừa phát huy tốt chế độ dân chủ đại diện, nâng cao chất lượng và hiệu lực hoạt động của QH, CP, HĐND và UBND các cấp, vừa thực hiện tốt chế độ dân chủ trực tiếp ở cấp cơ sở để nhân dân bàn bạc và quyết định trực tiếp những công việc quan trọng, thiết thực, gắn liền với lợi ích của mình.</w:t>
            </w:r>
          </w:p>
          <w:p w:rsidR="00BC6C36" w:rsidRPr="00C362A3" w:rsidRDefault="00BC6C36" w:rsidP="00C362A3">
            <w:pPr>
              <w:spacing w:before="120" w:after="120"/>
              <w:ind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xml:space="preserve">- </w:t>
            </w:r>
            <w:r w:rsidRPr="00C362A3">
              <w:rPr>
                <w:rFonts w:asciiTheme="majorHAnsi" w:hAnsiTheme="majorHAnsi" w:cstheme="majorHAnsi"/>
                <w:i/>
                <w:color w:val="000000"/>
                <w:sz w:val="26"/>
                <w:szCs w:val="26"/>
                <w:lang w:val="da-DK"/>
              </w:rPr>
              <w:t>Ba là,</w:t>
            </w:r>
            <w:r w:rsidRPr="00C362A3">
              <w:rPr>
                <w:rFonts w:asciiTheme="majorHAnsi" w:hAnsiTheme="majorHAnsi" w:cstheme="majorHAnsi"/>
                <w:color w:val="000000"/>
                <w:sz w:val="26"/>
                <w:szCs w:val="26"/>
                <w:lang w:val="da-DK"/>
              </w:rPr>
              <w:t xml:space="preserve"> phát huy DC phải g.liền với ph.triển KT-XH và n.cao d.trí, tạo ĐK mở rộng DC có CLvà h.quả.</w:t>
            </w:r>
          </w:p>
          <w:p w:rsidR="00BC6C36" w:rsidRPr="00C362A3" w:rsidRDefault="00BC6C36" w:rsidP="00C362A3">
            <w:pPr>
              <w:spacing w:before="120" w:after="120"/>
              <w:ind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w:t>
            </w:r>
            <w:r w:rsidRPr="00C362A3">
              <w:rPr>
                <w:rFonts w:asciiTheme="majorHAnsi" w:hAnsiTheme="majorHAnsi" w:cstheme="majorHAnsi"/>
                <w:i/>
                <w:color w:val="000000"/>
                <w:sz w:val="26"/>
                <w:szCs w:val="26"/>
                <w:lang w:val="da-DK"/>
              </w:rPr>
              <w:t xml:space="preserve"> Bốn là</w:t>
            </w:r>
            <w:r w:rsidRPr="00C362A3">
              <w:rPr>
                <w:rFonts w:asciiTheme="majorHAnsi" w:hAnsiTheme="majorHAnsi" w:cstheme="majorHAnsi"/>
                <w:color w:val="000000"/>
                <w:sz w:val="26"/>
                <w:szCs w:val="26"/>
                <w:lang w:val="da-DK"/>
              </w:rPr>
              <w:t>, nội dung và các quy chế dân chủ cơ sở phải phù hợp với Hiến pháp, pháp luật thể hiện tinh thần dân chủ đi đôi với kỷ cương trật tự, quyền hạn gắn với trách nhiệm, lợi ích đi đôi với nghĩa vụ; chống quan liêu, mệnh lệnh, đồng thời chống tình trạng vô chính phủ, lợi dụng dân chủ vi phạm pháp luật.</w:t>
            </w:r>
          </w:p>
          <w:p w:rsidR="00BC6C36" w:rsidRPr="00C362A3" w:rsidRDefault="00BC6C36" w:rsidP="00C362A3">
            <w:pPr>
              <w:spacing w:before="120" w:after="120"/>
              <w:ind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xml:space="preserve">- </w:t>
            </w:r>
            <w:r w:rsidRPr="00C362A3">
              <w:rPr>
                <w:rFonts w:asciiTheme="majorHAnsi" w:hAnsiTheme="majorHAnsi" w:cstheme="majorHAnsi"/>
                <w:i/>
                <w:color w:val="000000"/>
                <w:sz w:val="26"/>
                <w:szCs w:val="26"/>
                <w:lang w:val="da-DK"/>
              </w:rPr>
              <w:t>Năm là</w:t>
            </w:r>
            <w:r w:rsidRPr="00C362A3">
              <w:rPr>
                <w:rFonts w:asciiTheme="majorHAnsi" w:hAnsiTheme="majorHAnsi" w:cstheme="majorHAnsi"/>
                <w:color w:val="000000"/>
                <w:sz w:val="26"/>
                <w:szCs w:val="26"/>
                <w:lang w:val="da-DK"/>
              </w:rPr>
              <w:t>, gắn quá trình xây dựng và thực hiện quy chế dân chủ với công tác cải cách hành chính sửa đổi những cơ chế, chính sách và thủ tục hành chính không phù hợp.</w:t>
            </w:r>
          </w:p>
          <w:p w:rsidR="00BC6C36" w:rsidRPr="00C362A3" w:rsidRDefault="00BC6C36" w:rsidP="00C362A3">
            <w:pPr>
              <w:spacing w:before="120" w:after="120"/>
              <w:ind w:right="142" w:firstLine="143"/>
              <w:jc w:val="both"/>
              <w:rPr>
                <w:rFonts w:asciiTheme="majorHAnsi" w:hAnsiTheme="majorHAnsi" w:cstheme="majorHAnsi"/>
                <w:b/>
                <w:color w:val="000000"/>
                <w:sz w:val="26"/>
                <w:szCs w:val="26"/>
                <w:lang w:val="da-DK"/>
              </w:rPr>
            </w:pPr>
          </w:p>
          <w:p w:rsidR="00BC6C36" w:rsidRPr="00C362A3" w:rsidRDefault="00BC6C36" w:rsidP="00C362A3">
            <w:pPr>
              <w:spacing w:before="120" w:after="120"/>
              <w:ind w:right="142"/>
              <w:jc w:val="both"/>
              <w:rPr>
                <w:rFonts w:asciiTheme="majorHAnsi" w:hAnsiTheme="majorHAnsi" w:cstheme="majorHAnsi"/>
                <w:b/>
                <w:color w:val="000000"/>
                <w:sz w:val="26"/>
                <w:szCs w:val="26"/>
                <w:lang w:val="da-DK"/>
              </w:rPr>
            </w:pPr>
            <w:r w:rsidRPr="00C362A3">
              <w:rPr>
                <w:rFonts w:asciiTheme="majorHAnsi" w:hAnsiTheme="majorHAnsi" w:cstheme="majorHAnsi"/>
                <w:b/>
                <w:color w:val="000000"/>
                <w:sz w:val="26"/>
                <w:szCs w:val="26"/>
                <w:u w:val="single"/>
                <w:lang w:val="da-DK"/>
              </w:rPr>
              <w:t>C. Nội dung thực hiện dân chủ ở cơ sở:</w:t>
            </w:r>
            <w:r w:rsidRPr="00C362A3">
              <w:rPr>
                <w:rFonts w:asciiTheme="majorHAnsi" w:hAnsiTheme="majorHAnsi" w:cstheme="majorHAnsi"/>
                <w:b/>
                <w:color w:val="000000"/>
                <w:sz w:val="26"/>
                <w:szCs w:val="26"/>
                <w:lang w:val="da-DK"/>
              </w:rPr>
              <w:t xml:space="preserve"> </w:t>
            </w:r>
            <w:r w:rsidRPr="00C362A3">
              <w:rPr>
                <w:rFonts w:asciiTheme="majorHAnsi" w:hAnsiTheme="majorHAnsi" w:cstheme="majorHAnsi"/>
                <w:color w:val="000000"/>
                <w:sz w:val="26"/>
                <w:szCs w:val="26"/>
                <w:shd w:val="clear" w:color="auto" w:fill="FFFFFF"/>
                <w:lang w:val="da-DK"/>
              </w:rPr>
              <w:t>DC CS th.chất là vấn đề “Dân biết,dân bàn, dân làm, dân kiểm tra”’ mà Bác Hồ đã chỉ rõ.</w:t>
            </w:r>
          </w:p>
          <w:p w:rsidR="00BC6C36" w:rsidRPr="00C362A3" w:rsidRDefault="00BC6C36" w:rsidP="00C362A3">
            <w:pPr>
              <w:spacing w:before="120" w:after="120"/>
              <w:ind w:left="141"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xml:space="preserve">- Những công việc của NN và của XH, ND phải được biết, đc bàn, đc làm, đc KT HĐ của CQ cơ sở. </w:t>
            </w:r>
          </w:p>
          <w:p w:rsidR="00BC6C36" w:rsidRPr="00C362A3" w:rsidRDefault="00BC6C36" w:rsidP="00C362A3">
            <w:pPr>
              <w:spacing w:before="120" w:after="120"/>
              <w:ind w:left="141"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xml:space="preserve">- Các CQNN, ĐV, TC cơ sở phải có TN thực hiện, tổ chức cho nhân dân thực hiện các quyền dân chủ. </w:t>
            </w:r>
          </w:p>
          <w:p w:rsidR="00BC6C36" w:rsidRPr="00C362A3" w:rsidRDefault="00BC6C36" w:rsidP="00C362A3">
            <w:pPr>
              <w:spacing w:before="120" w:after="120"/>
              <w:ind w:left="141" w:right="142"/>
              <w:jc w:val="both"/>
              <w:rPr>
                <w:rFonts w:asciiTheme="majorHAnsi" w:hAnsiTheme="majorHAnsi" w:cstheme="majorHAnsi"/>
                <w:color w:val="000000"/>
                <w:sz w:val="26"/>
                <w:szCs w:val="26"/>
                <w:lang w:val="da-DK"/>
              </w:rPr>
            </w:pPr>
            <w:r w:rsidRPr="00C362A3">
              <w:rPr>
                <w:rFonts w:asciiTheme="majorHAnsi" w:hAnsiTheme="majorHAnsi" w:cstheme="majorHAnsi"/>
                <w:color w:val="000000"/>
                <w:sz w:val="26"/>
                <w:szCs w:val="26"/>
                <w:lang w:val="da-DK"/>
              </w:rPr>
              <w:t>- Nội dung dân chủ cơ sở còn bao hàm cả hình thức, thủ tục, trình tự thực hiện việc dân biết, dân bàn, dân làm, dân kiểm tra. Ngay từ năm 1998 (Chỉ thị số 30 - CT/TW ngày 18-2-1998 của Ban chấp hành Trung ương) Đảng ta đã chỉ rõ định hướng về mở rộng nội dung dân chủ cơ sở như sau:</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 xml:space="preserve">Thứ nhất, </w:t>
            </w:r>
            <w:r w:rsidRPr="00C362A3">
              <w:rPr>
                <w:rFonts w:asciiTheme="majorHAnsi" w:hAnsiTheme="majorHAnsi" w:cstheme="majorHAnsi"/>
                <w:color w:val="000000"/>
                <w:sz w:val="26"/>
                <w:szCs w:val="26"/>
                <w:lang w:val="da-DK"/>
              </w:rPr>
              <w:t xml:space="preserve">quy định quyền của mọi người dân ở cơ sở được thông tin về pháp luật, các chủ trương, chính sách của </w:t>
            </w:r>
            <w:r w:rsidRPr="00C362A3">
              <w:rPr>
                <w:rFonts w:asciiTheme="majorHAnsi" w:hAnsiTheme="majorHAnsi" w:cstheme="majorHAnsi"/>
                <w:color w:val="000000"/>
                <w:sz w:val="26"/>
                <w:szCs w:val="26"/>
                <w:lang w:val="da-DK"/>
              </w:rPr>
              <w:lastRenderedPageBreak/>
              <w:t>Nhà nước. Nhất là những vấn đề liên quan trực tiếp đến đời sống và lợi ích hàng ngày của ND tại cơ sở; có chế độ và hình thức báo cáo công khai trước dân công việc của chính quyền, cơ quan, đơn vị về SX và phân phối về việc sử dụng công quỹ, tài sản công, về thu, chi tài chính, các khoản đóng góp của ND, quyết toán các công trình xây dựng cơ bản, chế độ thu và sử dụng học phí, viện phí.</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Thứ hai</w:t>
            </w:r>
            <w:r w:rsidRPr="00C362A3">
              <w:rPr>
                <w:rFonts w:asciiTheme="majorHAnsi" w:hAnsiTheme="majorHAnsi" w:cstheme="majorHAnsi"/>
                <w:color w:val="000000"/>
                <w:sz w:val="26"/>
                <w:szCs w:val="26"/>
                <w:lang w:val="da-DK"/>
              </w:rPr>
              <w:t>, có quy chế và các hình thức để ND, CB, CC ở cơ sở được bàn bạc và tham gia ý kiến vào các chủ trương, chính sách, nhiệm vụ công tác chuyên môn, công tác cán bộ của chính quyền, cơ quan, đơn vị; kết quả ý kiến đóng góp phải được xem xét, cân nhắc khi chính quyền hoặc thủ trưởng ra quyết định.</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Thứ ba,</w:t>
            </w:r>
            <w:r w:rsidRPr="00C362A3">
              <w:rPr>
                <w:rFonts w:asciiTheme="majorHAnsi" w:hAnsiTheme="majorHAnsi" w:cstheme="majorHAnsi"/>
                <w:color w:val="000000"/>
                <w:sz w:val="26"/>
                <w:szCs w:val="26"/>
                <w:lang w:val="da-DK"/>
              </w:rPr>
              <w:t xml:space="preserve"> có quy định về việc để ND bàn và QĐ như chủ trương huy động sức dân để XD kết cấu hạ tầng và các công trình phúc lợi, các khoản đóng góp và lập các loại quỹ trong khuôn khổ PL; chính quyền, thủ trưởng CQ, ĐV tổ chức thực hiện theo ý kiến của đa số ND, có sự giám sát, KT của ND</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Thứ tư</w:t>
            </w:r>
            <w:r w:rsidRPr="00C362A3">
              <w:rPr>
                <w:rFonts w:asciiTheme="majorHAnsi" w:hAnsiTheme="majorHAnsi" w:cstheme="majorHAnsi"/>
                <w:color w:val="000000"/>
                <w:sz w:val="26"/>
                <w:szCs w:val="26"/>
                <w:lang w:val="da-DK"/>
              </w:rPr>
              <w:t>, hoàn thiện cơ chế  để nhân dân, công dân, cán bộ công chức ở cơ sở trực tiếp và thông qua mặt trận, các đoàn thể, ban thanh tra nhân dân kiểm tra, giám sát hoạt động của chính quyền, thủ trưởng cơ quan, đơn vị; kết quả thanh tra, kiểm tra giám sát của nhân dân phải được tiếp thu nghiêm túc.</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Thứ năm,</w:t>
            </w:r>
            <w:r w:rsidRPr="00C362A3">
              <w:rPr>
                <w:rFonts w:asciiTheme="majorHAnsi" w:hAnsiTheme="majorHAnsi" w:cstheme="majorHAnsi"/>
                <w:color w:val="000000"/>
                <w:sz w:val="26"/>
                <w:szCs w:val="26"/>
                <w:lang w:val="da-DK"/>
              </w:rPr>
              <w:t xml:space="preserve"> mở rộng các hình thức tổ chức tự quản  để nhân dân, công nhân, cán bộ, công chức tự bàn bạc và thực hiện trong khuôn khổ pháp luật những việc mang tính xã hội hoá, có sự hỗ trợ của chính quyền, cơ quan, đơn vị (như việc xây dựng hương ước, quy ước làng văn hoá, xây dựng tổ hoà giải, tổ an ninh, phong trào vệ sinh - môi trường, đền ơn đáp nghĩa, giúp đỡ người nghèo...)</w:t>
            </w:r>
          </w:p>
          <w:p w:rsidR="00BC6C36" w:rsidRPr="00C362A3" w:rsidRDefault="00BC6C36" w:rsidP="00C362A3">
            <w:pPr>
              <w:numPr>
                <w:ilvl w:val="0"/>
                <w:numId w:val="19"/>
              </w:numPr>
              <w:spacing w:before="120" w:after="120"/>
              <w:ind w:left="284" w:right="142" w:hanging="142"/>
              <w:jc w:val="both"/>
              <w:rPr>
                <w:rFonts w:asciiTheme="majorHAnsi" w:hAnsiTheme="majorHAnsi" w:cstheme="majorHAnsi"/>
                <w:color w:val="000000"/>
                <w:sz w:val="26"/>
                <w:szCs w:val="26"/>
                <w:lang w:val="da-DK"/>
              </w:rPr>
            </w:pPr>
            <w:r w:rsidRPr="00C362A3">
              <w:rPr>
                <w:rFonts w:asciiTheme="majorHAnsi" w:hAnsiTheme="majorHAnsi" w:cstheme="majorHAnsi"/>
                <w:i/>
                <w:color w:val="000000"/>
                <w:sz w:val="26"/>
                <w:szCs w:val="26"/>
                <w:lang w:val="da-DK"/>
              </w:rPr>
              <w:t>Thứ sáu</w:t>
            </w:r>
            <w:r w:rsidRPr="00C362A3">
              <w:rPr>
                <w:rFonts w:asciiTheme="majorHAnsi" w:hAnsiTheme="majorHAnsi" w:cstheme="majorHAnsi"/>
                <w:color w:val="000000"/>
                <w:sz w:val="26"/>
                <w:szCs w:val="26"/>
                <w:lang w:val="da-DK"/>
              </w:rPr>
              <w:t>: xác định rõ TN và tổ chức tốt việc tiếp dân, giải quyết khiếu nại, tố cáo và trả lời thắc mắc của ND, CN, CC ở cơ sở, chính quyền CQ ĐV mình. Ngh.cấm mọi h.vi trù dập người khiếu nại, tố cáo.</w:t>
            </w:r>
          </w:p>
          <w:p w:rsidR="002D5F2D" w:rsidRPr="00C362A3" w:rsidRDefault="00BC6C36" w:rsidP="00C362A3">
            <w:pPr>
              <w:pStyle w:val="ListParagraph"/>
              <w:numPr>
                <w:ilvl w:val="0"/>
                <w:numId w:val="19"/>
              </w:numPr>
              <w:spacing w:before="120" w:after="120"/>
              <w:ind w:left="284" w:hanging="142"/>
              <w:rPr>
                <w:rFonts w:asciiTheme="majorHAnsi" w:hAnsiTheme="majorHAnsi" w:cstheme="majorHAnsi"/>
                <w:sz w:val="26"/>
                <w:szCs w:val="26"/>
                <w:lang w:val="da-DK"/>
              </w:rPr>
            </w:pPr>
            <w:r w:rsidRPr="00C362A3">
              <w:rPr>
                <w:rFonts w:asciiTheme="majorHAnsi" w:hAnsiTheme="majorHAnsi" w:cstheme="majorHAnsi"/>
                <w:i/>
                <w:color w:val="000000"/>
                <w:sz w:val="26"/>
                <w:szCs w:val="26"/>
                <w:lang w:val="da-DK"/>
              </w:rPr>
              <w:t xml:space="preserve">Thứ bảy, </w:t>
            </w:r>
            <w:r w:rsidRPr="00C362A3">
              <w:rPr>
                <w:rFonts w:asciiTheme="majorHAnsi" w:hAnsiTheme="majorHAnsi" w:cstheme="majorHAnsi"/>
                <w:color w:val="000000"/>
                <w:sz w:val="26"/>
                <w:szCs w:val="26"/>
                <w:lang w:val="da-DK"/>
              </w:rPr>
              <w:t>xác định trách nhiệm của tổ chức chính quyền, thủ trưởng cơ quan, đơn vị cơ sở định kỳ (3 tháng, 6 tháng, 1 năm) báo cáo công việc trước dân, phải tự phê bình và tổ chức để nhân dân, công nhân, cán bộ công chức góp ý kiến, đánh giá phê bình, nghiêm túc tiếp thu những ý kiến đóng góp đó.</w:t>
            </w:r>
          </w:p>
        </w:tc>
      </w:tr>
    </w:tbl>
    <w:p w:rsidR="00E837E0" w:rsidRDefault="00E837E0" w:rsidP="00772B95">
      <w:pPr>
        <w:spacing w:after="0" w:line="240" w:lineRule="auto"/>
        <w:ind w:left="141" w:right="142"/>
        <w:jc w:val="both"/>
        <w:rPr>
          <w:rFonts w:ascii="Times New Roman" w:hAnsi="Times New Roman"/>
          <w:b/>
          <w:sz w:val="24"/>
          <w:szCs w:val="24"/>
          <w:u w:val="single"/>
        </w:rPr>
      </w:pPr>
    </w:p>
    <w:p w:rsidR="004027E9" w:rsidRPr="00A300BE" w:rsidRDefault="004027E9" w:rsidP="00EC1BA1">
      <w:pPr>
        <w:pStyle w:val="ListParagraph"/>
        <w:spacing w:after="0" w:line="240" w:lineRule="auto"/>
        <w:ind w:left="0" w:right="142" w:firstLine="425"/>
        <w:contextualSpacing/>
        <w:rPr>
          <w:rFonts w:ascii="Times New Roman" w:hAnsi="Times New Roman"/>
          <w:b/>
          <w:i/>
          <w:sz w:val="28"/>
          <w:szCs w:val="24"/>
          <w:highlight w:val="yellow"/>
          <w:u w:val="single"/>
          <w:lang w:val="vi-VN"/>
        </w:rPr>
      </w:pPr>
    </w:p>
    <w:p w:rsidR="005C2EC5" w:rsidRDefault="005C2EC5" w:rsidP="00EC1BA1">
      <w:pPr>
        <w:pStyle w:val="ListParagraph"/>
        <w:spacing w:after="0" w:line="240" w:lineRule="auto"/>
        <w:ind w:left="0" w:right="142" w:firstLine="425"/>
        <w:contextualSpacing/>
        <w:rPr>
          <w:rFonts w:ascii="Times New Roman" w:hAnsi="Times New Roman"/>
          <w:b/>
          <w:i/>
          <w:sz w:val="28"/>
          <w:szCs w:val="24"/>
          <w:u w:val="single"/>
          <w:lang w:val="nl-NL"/>
        </w:rPr>
      </w:pPr>
    </w:p>
    <w:p w:rsidR="00254D06" w:rsidRPr="005C2EC5" w:rsidRDefault="00254D06" w:rsidP="00772B95">
      <w:pPr>
        <w:spacing w:after="0" w:line="240" w:lineRule="auto"/>
        <w:ind w:left="147" w:right="142"/>
        <w:jc w:val="both"/>
        <w:rPr>
          <w:rFonts w:asciiTheme="majorHAnsi" w:hAnsiTheme="majorHAnsi" w:cstheme="majorHAnsi"/>
          <w:b/>
          <w:sz w:val="24"/>
          <w:szCs w:val="24"/>
          <w:u w:val="single"/>
          <w:lang w:val="nl-NL"/>
        </w:rPr>
      </w:pPr>
    </w:p>
    <w:p w:rsidR="00911D7E" w:rsidRDefault="00911D7E" w:rsidP="00911D7E">
      <w:pPr>
        <w:spacing w:after="0" w:line="240" w:lineRule="auto"/>
        <w:ind w:left="141" w:right="142" w:firstLine="1"/>
        <w:rPr>
          <w:rFonts w:ascii="Times New Roman" w:hAnsi="Times New Roman"/>
          <w:b/>
          <w:i/>
          <w:sz w:val="28"/>
          <w:szCs w:val="24"/>
          <w:highlight w:val="yellow"/>
          <w:u w:val="single"/>
          <w:lang w:val="nl-NL"/>
        </w:rPr>
      </w:pPr>
    </w:p>
    <w:p w:rsidR="005C2EC5" w:rsidRDefault="005C2EC5" w:rsidP="00911D7E">
      <w:pPr>
        <w:spacing w:after="0" w:line="240" w:lineRule="auto"/>
        <w:ind w:left="141" w:right="142" w:firstLine="1"/>
        <w:rPr>
          <w:rFonts w:ascii="Times New Roman" w:hAnsi="Times New Roman"/>
          <w:b/>
          <w:i/>
          <w:sz w:val="28"/>
          <w:szCs w:val="24"/>
          <w:highlight w:val="yellow"/>
          <w:u w:val="single"/>
          <w:lang w:val="nl-NL"/>
        </w:rPr>
      </w:pPr>
    </w:p>
    <w:p w:rsidR="00EC1BA1" w:rsidRDefault="00EC1BA1" w:rsidP="00A300BE">
      <w:pPr>
        <w:spacing w:after="0" w:line="240" w:lineRule="auto"/>
        <w:ind w:left="141" w:right="142" w:firstLine="1"/>
        <w:rPr>
          <w:rFonts w:ascii="Times New Roman" w:hAnsi="Times New Roman"/>
          <w:sz w:val="32"/>
          <w:szCs w:val="28"/>
          <w:lang w:val="nl-NL"/>
        </w:rPr>
      </w:pPr>
    </w:p>
    <w:p w:rsidR="00D71C8D" w:rsidRPr="00D71C8D" w:rsidRDefault="00D71C8D" w:rsidP="00A300BE">
      <w:pPr>
        <w:spacing w:after="0" w:line="240" w:lineRule="auto"/>
        <w:ind w:left="141" w:right="142" w:firstLine="1"/>
        <w:rPr>
          <w:rFonts w:ascii="Times New Roman" w:hAnsi="Times New Roman"/>
          <w:sz w:val="32"/>
          <w:szCs w:val="28"/>
          <w:lang w:val="vi-VN"/>
        </w:rPr>
      </w:pPr>
    </w:p>
    <w:p w:rsidR="00536CD3" w:rsidRDefault="00536CD3" w:rsidP="00772B95">
      <w:pPr>
        <w:pStyle w:val="ListParagraph"/>
        <w:spacing w:after="0" w:line="240" w:lineRule="auto"/>
        <w:ind w:left="147" w:right="142"/>
        <w:contextualSpacing/>
        <w:jc w:val="both"/>
        <w:rPr>
          <w:rFonts w:ascii="Times New Roman" w:hAnsi="Times New Roman"/>
          <w:b/>
          <w:i/>
          <w:sz w:val="24"/>
          <w:szCs w:val="24"/>
          <w:highlight w:val="yellow"/>
          <w:u w:val="single"/>
          <w:lang w:val="nl-NL"/>
        </w:rPr>
      </w:pPr>
    </w:p>
    <w:p w:rsidR="00536CD3" w:rsidRDefault="00536CD3" w:rsidP="00772B95">
      <w:pPr>
        <w:pStyle w:val="ListParagraph"/>
        <w:spacing w:after="0" w:line="240" w:lineRule="auto"/>
        <w:ind w:left="147" w:right="142"/>
        <w:contextualSpacing/>
        <w:jc w:val="both"/>
        <w:rPr>
          <w:rFonts w:ascii="Times New Roman" w:hAnsi="Times New Roman"/>
          <w:b/>
          <w:i/>
          <w:sz w:val="24"/>
          <w:szCs w:val="24"/>
          <w:highlight w:val="yellow"/>
          <w:u w:val="single"/>
          <w:lang w:val="nl-NL"/>
        </w:rPr>
      </w:pPr>
    </w:p>
    <w:p w:rsidR="0029419A" w:rsidRDefault="0029419A" w:rsidP="00772B95">
      <w:pPr>
        <w:pStyle w:val="ListParagraph"/>
        <w:spacing w:after="0" w:line="240" w:lineRule="auto"/>
        <w:ind w:left="147" w:right="142"/>
        <w:contextualSpacing/>
        <w:jc w:val="both"/>
        <w:rPr>
          <w:rFonts w:ascii="Times New Roman" w:hAnsi="Times New Roman"/>
          <w:b/>
          <w:i/>
          <w:sz w:val="24"/>
          <w:szCs w:val="24"/>
          <w:highlight w:val="yellow"/>
          <w:u w:val="single"/>
          <w:lang w:val="nl-NL"/>
        </w:rPr>
      </w:pPr>
    </w:p>
    <w:p w:rsidR="0029419A" w:rsidRDefault="0029419A" w:rsidP="00772B95">
      <w:pPr>
        <w:pStyle w:val="ListParagraph"/>
        <w:spacing w:after="0" w:line="240" w:lineRule="auto"/>
        <w:ind w:left="147" w:right="142"/>
        <w:contextualSpacing/>
        <w:jc w:val="both"/>
        <w:rPr>
          <w:rFonts w:ascii="Times New Roman" w:hAnsi="Times New Roman"/>
          <w:b/>
          <w:i/>
          <w:sz w:val="24"/>
          <w:szCs w:val="24"/>
          <w:highlight w:val="yellow"/>
          <w:u w:val="single"/>
          <w:lang w:val="nl-NL"/>
        </w:rPr>
      </w:pPr>
    </w:p>
    <w:p w:rsidR="0029419A" w:rsidRDefault="0029419A" w:rsidP="00772B95">
      <w:pPr>
        <w:pStyle w:val="ListParagraph"/>
        <w:spacing w:after="0" w:line="240" w:lineRule="auto"/>
        <w:ind w:left="147" w:right="142"/>
        <w:contextualSpacing/>
        <w:jc w:val="both"/>
        <w:rPr>
          <w:rFonts w:ascii="Times New Roman" w:hAnsi="Times New Roman"/>
          <w:b/>
          <w:i/>
          <w:sz w:val="24"/>
          <w:szCs w:val="24"/>
          <w:highlight w:val="yellow"/>
          <w:u w:val="single"/>
          <w:lang w:val="nl-NL"/>
        </w:rPr>
      </w:pPr>
    </w:p>
    <w:p w:rsidR="00772B95" w:rsidRDefault="00772B95" w:rsidP="00772B95">
      <w:pPr>
        <w:shd w:val="clear" w:color="auto" w:fill="FFFFFF"/>
        <w:spacing w:before="120" w:after="120" w:line="320" w:lineRule="atLeast"/>
        <w:ind w:firstLine="567"/>
        <w:jc w:val="both"/>
        <w:outlineLvl w:val="3"/>
        <w:rPr>
          <w:rFonts w:ascii="Arial" w:hAnsi="Arial" w:cs="Arial"/>
          <w:b/>
          <w:bCs/>
          <w:color w:val="000000"/>
          <w:sz w:val="21"/>
          <w:szCs w:val="21"/>
          <w:lang w:val="pt-BR" w:eastAsia="vi-VN"/>
        </w:rPr>
      </w:pPr>
    </w:p>
    <w:p w:rsidR="00751D76" w:rsidRDefault="00751D76" w:rsidP="00246B37">
      <w:pPr>
        <w:shd w:val="clear" w:color="auto" w:fill="FFFFFF"/>
        <w:spacing w:after="0" w:line="240" w:lineRule="auto"/>
        <w:ind w:left="1843" w:firstLine="5"/>
        <w:jc w:val="both"/>
        <w:rPr>
          <w:rFonts w:ascii="Times New Roman" w:hAnsi="Times New Roman"/>
          <w:sz w:val="24"/>
          <w:szCs w:val="24"/>
          <w:lang w:val="nl-NL"/>
        </w:rPr>
      </w:pPr>
    </w:p>
    <w:p w:rsidR="00751D76" w:rsidRPr="00751D76" w:rsidRDefault="00751D76" w:rsidP="0029419A">
      <w:pPr>
        <w:shd w:val="clear" w:color="auto" w:fill="FFFFFF"/>
        <w:spacing w:after="0" w:line="240" w:lineRule="auto"/>
        <w:ind w:left="250" w:firstLine="5"/>
        <w:jc w:val="both"/>
        <w:rPr>
          <w:rFonts w:ascii="Times New Roman" w:hAnsi="Times New Roman"/>
          <w:sz w:val="24"/>
          <w:szCs w:val="24"/>
          <w:lang w:val="nl-NL"/>
        </w:rPr>
      </w:pPr>
    </w:p>
    <w:p w:rsidR="00254D06" w:rsidRPr="00EC1BA1" w:rsidRDefault="00254D06" w:rsidP="00772B95">
      <w:pPr>
        <w:spacing w:after="0" w:line="240" w:lineRule="auto"/>
        <w:ind w:left="141" w:right="142"/>
        <w:rPr>
          <w:rFonts w:asciiTheme="majorHAnsi" w:hAnsiTheme="majorHAnsi" w:cstheme="majorHAnsi"/>
          <w:b/>
          <w:sz w:val="24"/>
          <w:szCs w:val="24"/>
          <w:u w:val="single"/>
          <w:lang w:val="nl-NL"/>
        </w:rPr>
      </w:pPr>
    </w:p>
    <w:p w:rsidR="00246B37" w:rsidRDefault="00246B37" w:rsidP="00EC1BA1">
      <w:pPr>
        <w:spacing w:after="0" w:line="240" w:lineRule="auto"/>
        <w:ind w:left="141" w:right="142"/>
        <w:rPr>
          <w:rFonts w:asciiTheme="majorHAnsi" w:hAnsiTheme="majorHAnsi" w:cstheme="majorHAnsi"/>
          <w:b/>
          <w:sz w:val="24"/>
          <w:szCs w:val="24"/>
          <w:lang w:val="nl-NL"/>
        </w:rPr>
      </w:pPr>
    </w:p>
    <w:p w:rsidR="00246B37" w:rsidRDefault="00246B37" w:rsidP="00EC1BA1">
      <w:pPr>
        <w:spacing w:after="0" w:line="240" w:lineRule="auto"/>
        <w:ind w:left="141" w:right="142"/>
        <w:rPr>
          <w:rFonts w:asciiTheme="majorHAnsi" w:hAnsiTheme="majorHAnsi" w:cstheme="majorHAnsi"/>
          <w:b/>
          <w:sz w:val="24"/>
          <w:szCs w:val="24"/>
          <w:lang w:val="nl-NL"/>
        </w:rPr>
      </w:pPr>
    </w:p>
    <w:p w:rsidR="00772B95" w:rsidRPr="00175779" w:rsidRDefault="00772B95" w:rsidP="00772B95">
      <w:pPr>
        <w:rPr>
          <w:lang w:val="vi-VN"/>
        </w:rPr>
      </w:pPr>
    </w:p>
    <w:p w:rsidR="00055926" w:rsidRDefault="00055926" w:rsidP="00772B95">
      <w:pPr>
        <w:pStyle w:val="ListParagraph"/>
        <w:spacing w:after="0" w:line="240" w:lineRule="auto"/>
        <w:ind w:left="147" w:right="142"/>
        <w:contextualSpacing/>
        <w:rPr>
          <w:rFonts w:asciiTheme="majorHAnsi" w:hAnsiTheme="majorHAnsi" w:cstheme="majorHAnsi"/>
          <w:b/>
          <w:i/>
          <w:sz w:val="28"/>
          <w:szCs w:val="24"/>
          <w:highlight w:val="yellow"/>
          <w:u w:val="single"/>
        </w:rPr>
      </w:pPr>
    </w:p>
    <w:p w:rsidR="00055926" w:rsidRDefault="00055926" w:rsidP="00772B95">
      <w:pPr>
        <w:pStyle w:val="ListParagraph"/>
        <w:spacing w:after="0" w:line="240" w:lineRule="auto"/>
        <w:ind w:left="147" w:right="142"/>
        <w:contextualSpacing/>
        <w:rPr>
          <w:rFonts w:asciiTheme="majorHAnsi" w:hAnsiTheme="majorHAnsi" w:cstheme="majorHAnsi"/>
          <w:b/>
          <w:i/>
          <w:sz w:val="28"/>
          <w:szCs w:val="24"/>
          <w:highlight w:val="yellow"/>
          <w:u w:val="single"/>
        </w:rPr>
      </w:pPr>
    </w:p>
    <w:p w:rsidR="00BD40A0" w:rsidRDefault="00BD40A0" w:rsidP="00772B95">
      <w:pPr>
        <w:rPr>
          <w:rFonts w:ascii="Times New Roman" w:hAnsi="Times New Roman"/>
          <w:b/>
          <w:i/>
          <w:sz w:val="28"/>
          <w:szCs w:val="24"/>
          <w:highlight w:val="yellow"/>
          <w:u w:val="single"/>
          <w:lang w:val="nl-NL"/>
        </w:rPr>
      </w:pPr>
    </w:p>
    <w:p w:rsidR="00BD40A0" w:rsidRDefault="00BD40A0" w:rsidP="00772B95">
      <w:pPr>
        <w:spacing w:after="0" w:line="240" w:lineRule="auto"/>
        <w:jc w:val="both"/>
        <w:rPr>
          <w:rFonts w:asciiTheme="majorHAnsi" w:hAnsiTheme="majorHAnsi" w:cstheme="majorHAnsi"/>
          <w:b/>
          <w:sz w:val="24"/>
          <w:szCs w:val="24"/>
          <w:u w:val="single"/>
          <w:lang w:val="nl-NL"/>
        </w:rPr>
      </w:pPr>
    </w:p>
    <w:p w:rsidR="00707127" w:rsidRDefault="00707127" w:rsidP="00772B95">
      <w:pPr>
        <w:spacing w:after="0" w:line="240" w:lineRule="auto"/>
        <w:jc w:val="both"/>
        <w:rPr>
          <w:rFonts w:asciiTheme="majorHAnsi" w:hAnsiTheme="majorHAnsi" w:cstheme="majorHAnsi"/>
          <w:b/>
          <w:sz w:val="24"/>
          <w:szCs w:val="24"/>
          <w:u w:val="single"/>
          <w:lang w:val="nl-NL"/>
        </w:rPr>
      </w:pPr>
    </w:p>
    <w:sectPr w:rsidR="00707127" w:rsidSect="00E837E0">
      <w:footerReference w:type="default" r:id="rId8"/>
      <w:pgSz w:w="16838" w:h="11906" w:orient="landscape"/>
      <w:pgMar w:top="709" w:right="851" w:bottom="707" w:left="709" w:header="709" w:footer="8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C42" w:rsidRDefault="00C31C42" w:rsidP="00175779">
      <w:pPr>
        <w:spacing w:after="0" w:line="240" w:lineRule="auto"/>
      </w:pPr>
      <w:r>
        <w:separator/>
      </w:r>
    </w:p>
  </w:endnote>
  <w:endnote w:type="continuationSeparator" w:id="0">
    <w:p w:rsidR="00C31C42" w:rsidRDefault="00C31C42" w:rsidP="00175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DDA" w:rsidRDefault="003D4DDA" w:rsidP="00175779">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C42" w:rsidRDefault="00C31C42" w:rsidP="00175779">
      <w:pPr>
        <w:spacing w:after="0" w:line="240" w:lineRule="auto"/>
      </w:pPr>
      <w:r>
        <w:separator/>
      </w:r>
    </w:p>
  </w:footnote>
  <w:footnote w:type="continuationSeparator" w:id="0">
    <w:p w:rsidR="00C31C42" w:rsidRDefault="00C31C42" w:rsidP="00175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8F5"/>
    <w:multiLevelType w:val="hybridMultilevel"/>
    <w:tmpl w:val="E5103C82"/>
    <w:lvl w:ilvl="0" w:tplc="AD5A0B24">
      <w:start w:val="1"/>
      <w:numFmt w:val="upperLetter"/>
      <w:lvlText w:val="%1."/>
      <w:lvlJc w:val="left"/>
      <w:pPr>
        <w:ind w:left="394" w:hanging="360"/>
      </w:pPr>
      <w:rPr>
        <w:rFonts w:hint="default"/>
        <w:b/>
        <w:u w:val="single"/>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15:restartNumberingAfterBreak="0">
    <w:nsid w:val="0B2079C7"/>
    <w:multiLevelType w:val="hybridMultilevel"/>
    <w:tmpl w:val="362A4C7C"/>
    <w:lvl w:ilvl="0" w:tplc="042A0009">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2" w15:restartNumberingAfterBreak="0">
    <w:nsid w:val="0D552B73"/>
    <w:multiLevelType w:val="hybridMultilevel"/>
    <w:tmpl w:val="18EC8090"/>
    <w:lvl w:ilvl="0" w:tplc="EB1C148E">
      <w:start w:val="4"/>
      <w:numFmt w:val="bullet"/>
      <w:lvlText w:val="-"/>
      <w:lvlJc w:val="left"/>
      <w:pPr>
        <w:ind w:left="861" w:hanging="360"/>
      </w:pPr>
      <w:rPr>
        <w:rFonts w:ascii="Times New Roman" w:eastAsia="Times New Roman" w:hAnsi="Times New Roman" w:cs="Times New Roman" w:hint="default"/>
      </w:rPr>
    </w:lvl>
    <w:lvl w:ilvl="1" w:tplc="042A0003" w:tentative="1">
      <w:start w:val="1"/>
      <w:numFmt w:val="bullet"/>
      <w:lvlText w:val="o"/>
      <w:lvlJc w:val="left"/>
      <w:pPr>
        <w:ind w:left="1581" w:hanging="360"/>
      </w:pPr>
      <w:rPr>
        <w:rFonts w:ascii="Courier New" w:hAnsi="Courier New" w:cs="Courier New" w:hint="default"/>
      </w:rPr>
    </w:lvl>
    <w:lvl w:ilvl="2" w:tplc="042A0005" w:tentative="1">
      <w:start w:val="1"/>
      <w:numFmt w:val="bullet"/>
      <w:lvlText w:val=""/>
      <w:lvlJc w:val="left"/>
      <w:pPr>
        <w:ind w:left="2301" w:hanging="360"/>
      </w:pPr>
      <w:rPr>
        <w:rFonts w:ascii="Wingdings" w:hAnsi="Wingdings" w:hint="default"/>
      </w:rPr>
    </w:lvl>
    <w:lvl w:ilvl="3" w:tplc="042A0001" w:tentative="1">
      <w:start w:val="1"/>
      <w:numFmt w:val="bullet"/>
      <w:lvlText w:val=""/>
      <w:lvlJc w:val="left"/>
      <w:pPr>
        <w:ind w:left="3021" w:hanging="360"/>
      </w:pPr>
      <w:rPr>
        <w:rFonts w:ascii="Symbol" w:hAnsi="Symbol" w:hint="default"/>
      </w:rPr>
    </w:lvl>
    <w:lvl w:ilvl="4" w:tplc="042A0003" w:tentative="1">
      <w:start w:val="1"/>
      <w:numFmt w:val="bullet"/>
      <w:lvlText w:val="o"/>
      <w:lvlJc w:val="left"/>
      <w:pPr>
        <w:ind w:left="3741" w:hanging="360"/>
      </w:pPr>
      <w:rPr>
        <w:rFonts w:ascii="Courier New" w:hAnsi="Courier New" w:cs="Courier New" w:hint="default"/>
      </w:rPr>
    </w:lvl>
    <w:lvl w:ilvl="5" w:tplc="042A0005" w:tentative="1">
      <w:start w:val="1"/>
      <w:numFmt w:val="bullet"/>
      <w:lvlText w:val=""/>
      <w:lvlJc w:val="left"/>
      <w:pPr>
        <w:ind w:left="4461" w:hanging="360"/>
      </w:pPr>
      <w:rPr>
        <w:rFonts w:ascii="Wingdings" w:hAnsi="Wingdings" w:hint="default"/>
      </w:rPr>
    </w:lvl>
    <w:lvl w:ilvl="6" w:tplc="042A0001" w:tentative="1">
      <w:start w:val="1"/>
      <w:numFmt w:val="bullet"/>
      <w:lvlText w:val=""/>
      <w:lvlJc w:val="left"/>
      <w:pPr>
        <w:ind w:left="5181" w:hanging="360"/>
      </w:pPr>
      <w:rPr>
        <w:rFonts w:ascii="Symbol" w:hAnsi="Symbol" w:hint="default"/>
      </w:rPr>
    </w:lvl>
    <w:lvl w:ilvl="7" w:tplc="042A0003" w:tentative="1">
      <w:start w:val="1"/>
      <w:numFmt w:val="bullet"/>
      <w:lvlText w:val="o"/>
      <w:lvlJc w:val="left"/>
      <w:pPr>
        <w:ind w:left="5901" w:hanging="360"/>
      </w:pPr>
      <w:rPr>
        <w:rFonts w:ascii="Courier New" w:hAnsi="Courier New" w:cs="Courier New" w:hint="default"/>
      </w:rPr>
    </w:lvl>
    <w:lvl w:ilvl="8" w:tplc="042A0005" w:tentative="1">
      <w:start w:val="1"/>
      <w:numFmt w:val="bullet"/>
      <w:lvlText w:val=""/>
      <w:lvlJc w:val="left"/>
      <w:pPr>
        <w:ind w:left="6621" w:hanging="360"/>
      </w:pPr>
      <w:rPr>
        <w:rFonts w:ascii="Wingdings" w:hAnsi="Wingdings" w:hint="default"/>
      </w:rPr>
    </w:lvl>
  </w:abstractNum>
  <w:abstractNum w:abstractNumId="3" w15:restartNumberingAfterBreak="0">
    <w:nsid w:val="0D761AEF"/>
    <w:multiLevelType w:val="hybridMultilevel"/>
    <w:tmpl w:val="48AA2C18"/>
    <w:lvl w:ilvl="0" w:tplc="042A0001">
      <w:start w:val="1"/>
      <w:numFmt w:val="bullet"/>
      <w:lvlText w:val=""/>
      <w:lvlJc w:val="left"/>
      <w:pPr>
        <w:ind w:left="861" w:hanging="360"/>
      </w:pPr>
      <w:rPr>
        <w:rFonts w:ascii="Symbol" w:hAnsi="Symbol" w:hint="default"/>
      </w:rPr>
    </w:lvl>
    <w:lvl w:ilvl="1" w:tplc="042A0003" w:tentative="1">
      <w:start w:val="1"/>
      <w:numFmt w:val="bullet"/>
      <w:lvlText w:val="o"/>
      <w:lvlJc w:val="left"/>
      <w:pPr>
        <w:ind w:left="1581" w:hanging="360"/>
      </w:pPr>
      <w:rPr>
        <w:rFonts w:ascii="Courier New" w:hAnsi="Courier New" w:cs="Courier New" w:hint="default"/>
      </w:rPr>
    </w:lvl>
    <w:lvl w:ilvl="2" w:tplc="042A0005" w:tentative="1">
      <w:start w:val="1"/>
      <w:numFmt w:val="bullet"/>
      <w:lvlText w:val=""/>
      <w:lvlJc w:val="left"/>
      <w:pPr>
        <w:ind w:left="2301" w:hanging="360"/>
      </w:pPr>
      <w:rPr>
        <w:rFonts w:ascii="Wingdings" w:hAnsi="Wingdings" w:hint="default"/>
      </w:rPr>
    </w:lvl>
    <w:lvl w:ilvl="3" w:tplc="042A0001" w:tentative="1">
      <w:start w:val="1"/>
      <w:numFmt w:val="bullet"/>
      <w:lvlText w:val=""/>
      <w:lvlJc w:val="left"/>
      <w:pPr>
        <w:ind w:left="3021" w:hanging="360"/>
      </w:pPr>
      <w:rPr>
        <w:rFonts w:ascii="Symbol" w:hAnsi="Symbol" w:hint="default"/>
      </w:rPr>
    </w:lvl>
    <w:lvl w:ilvl="4" w:tplc="042A0003" w:tentative="1">
      <w:start w:val="1"/>
      <w:numFmt w:val="bullet"/>
      <w:lvlText w:val="o"/>
      <w:lvlJc w:val="left"/>
      <w:pPr>
        <w:ind w:left="3741" w:hanging="360"/>
      </w:pPr>
      <w:rPr>
        <w:rFonts w:ascii="Courier New" w:hAnsi="Courier New" w:cs="Courier New" w:hint="default"/>
      </w:rPr>
    </w:lvl>
    <w:lvl w:ilvl="5" w:tplc="042A0005" w:tentative="1">
      <w:start w:val="1"/>
      <w:numFmt w:val="bullet"/>
      <w:lvlText w:val=""/>
      <w:lvlJc w:val="left"/>
      <w:pPr>
        <w:ind w:left="4461" w:hanging="360"/>
      </w:pPr>
      <w:rPr>
        <w:rFonts w:ascii="Wingdings" w:hAnsi="Wingdings" w:hint="default"/>
      </w:rPr>
    </w:lvl>
    <w:lvl w:ilvl="6" w:tplc="042A0001" w:tentative="1">
      <w:start w:val="1"/>
      <w:numFmt w:val="bullet"/>
      <w:lvlText w:val=""/>
      <w:lvlJc w:val="left"/>
      <w:pPr>
        <w:ind w:left="5181" w:hanging="360"/>
      </w:pPr>
      <w:rPr>
        <w:rFonts w:ascii="Symbol" w:hAnsi="Symbol" w:hint="default"/>
      </w:rPr>
    </w:lvl>
    <w:lvl w:ilvl="7" w:tplc="042A0003" w:tentative="1">
      <w:start w:val="1"/>
      <w:numFmt w:val="bullet"/>
      <w:lvlText w:val="o"/>
      <w:lvlJc w:val="left"/>
      <w:pPr>
        <w:ind w:left="5901" w:hanging="360"/>
      </w:pPr>
      <w:rPr>
        <w:rFonts w:ascii="Courier New" w:hAnsi="Courier New" w:cs="Courier New" w:hint="default"/>
      </w:rPr>
    </w:lvl>
    <w:lvl w:ilvl="8" w:tplc="042A0005" w:tentative="1">
      <w:start w:val="1"/>
      <w:numFmt w:val="bullet"/>
      <w:lvlText w:val=""/>
      <w:lvlJc w:val="left"/>
      <w:pPr>
        <w:ind w:left="6621" w:hanging="360"/>
      </w:pPr>
      <w:rPr>
        <w:rFonts w:ascii="Wingdings" w:hAnsi="Wingdings" w:hint="default"/>
      </w:rPr>
    </w:lvl>
  </w:abstractNum>
  <w:abstractNum w:abstractNumId="4" w15:restartNumberingAfterBreak="0">
    <w:nsid w:val="11FA5688"/>
    <w:multiLevelType w:val="hybridMultilevel"/>
    <w:tmpl w:val="D5CA55B0"/>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12561D13"/>
    <w:multiLevelType w:val="hybridMultilevel"/>
    <w:tmpl w:val="27AA0DC0"/>
    <w:lvl w:ilvl="0" w:tplc="EB1C148E">
      <w:start w:val="4"/>
      <w:numFmt w:val="bullet"/>
      <w:lvlText w:val="-"/>
      <w:lvlJc w:val="left"/>
      <w:pPr>
        <w:ind w:left="61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9811350"/>
    <w:multiLevelType w:val="hybridMultilevel"/>
    <w:tmpl w:val="4288BC46"/>
    <w:lvl w:ilvl="0" w:tplc="B28E8E22">
      <w:start w:val="1"/>
      <w:numFmt w:val="bullet"/>
      <w:lvlText w:val=""/>
      <w:lvlJc w:val="left"/>
      <w:pPr>
        <w:ind w:left="1004" w:hanging="360"/>
      </w:pPr>
      <w:rPr>
        <w:rFonts w:ascii="Wingdings" w:eastAsia="Times New Roman" w:hAnsi="Wingdings" w:cs="Times New Roman"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15:restartNumberingAfterBreak="0">
    <w:nsid w:val="19E35536"/>
    <w:multiLevelType w:val="hybridMultilevel"/>
    <w:tmpl w:val="821854C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22EA2108"/>
    <w:multiLevelType w:val="hybridMultilevel"/>
    <w:tmpl w:val="1528F7E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23AA6CEB"/>
    <w:multiLevelType w:val="hybridMultilevel"/>
    <w:tmpl w:val="683AFC5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27C56618"/>
    <w:multiLevelType w:val="hybridMultilevel"/>
    <w:tmpl w:val="CCD6ED5E"/>
    <w:lvl w:ilvl="0" w:tplc="EB1C148E">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27FF26D4"/>
    <w:multiLevelType w:val="hybridMultilevel"/>
    <w:tmpl w:val="A62A2EAE"/>
    <w:lvl w:ilvl="0" w:tplc="E76230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A6115D"/>
    <w:multiLevelType w:val="hybridMultilevel"/>
    <w:tmpl w:val="0610E6E2"/>
    <w:lvl w:ilvl="0" w:tplc="A088EDB0">
      <w:start w:val="1"/>
      <w:numFmt w:val="upperLetter"/>
      <w:lvlText w:val="%1."/>
      <w:lvlJc w:val="left"/>
      <w:pPr>
        <w:ind w:left="501" w:hanging="360"/>
      </w:pPr>
      <w:rPr>
        <w:rFonts w:hint="default"/>
      </w:rPr>
    </w:lvl>
    <w:lvl w:ilvl="1" w:tplc="042A0019" w:tentative="1">
      <w:start w:val="1"/>
      <w:numFmt w:val="lowerLetter"/>
      <w:lvlText w:val="%2."/>
      <w:lvlJc w:val="left"/>
      <w:pPr>
        <w:ind w:left="1221" w:hanging="360"/>
      </w:pPr>
    </w:lvl>
    <w:lvl w:ilvl="2" w:tplc="042A001B" w:tentative="1">
      <w:start w:val="1"/>
      <w:numFmt w:val="lowerRoman"/>
      <w:lvlText w:val="%3."/>
      <w:lvlJc w:val="right"/>
      <w:pPr>
        <w:ind w:left="1941" w:hanging="180"/>
      </w:pPr>
    </w:lvl>
    <w:lvl w:ilvl="3" w:tplc="042A000F" w:tentative="1">
      <w:start w:val="1"/>
      <w:numFmt w:val="decimal"/>
      <w:lvlText w:val="%4."/>
      <w:lvlJc w:val="left"/>
      <w:pPr>
        <w:ind w:left="2661" w:hanging="360"/>
      </w:pPr>
    </w:lvl>
    <w:lvl w:ilvl="4" w:tplc="042A0019" w:tentative="1">
      <w:start w:val="1"/>
      <w:numFmt w:val="lowerLetter"/>
      <w:lvlText w:val="%5."/>
      <w:lvlJc w:val="left"/>
      <w:pPr>
        <w:ind w:left="3381" w:hanging="360"/>
      </w:pPr>
    </w:lvl>
    <w:lvl w:ilvl="5" w:tplc="042A001B" w:tentative="1">
      <w:start w:val="1"/>
      <w:numFmt w:val="lowerRoman"/>
      <w:lvlText w:val="%6."/>
      <w:lvlJc w:val="right"/>
      <w:pPr>
        <w:ind w:left="4101" w:hanging="180"/>
      </w:pPr>
    </w:lvl>
    <w:lvl w:ilvl="6" w:tplc="042A000F" w:tentative="1">
      <w:start w:val="1"/>
      <w:numFmt w:val="decimal"/>
      <w:lvlText w:val="%7."/>
      <w:lvlJc w:val="left"/>
      <w:pPr>
        <w:ind w:left="4821" w:hanging="360"/>
      </w:pPr>
    </w:lvl>
    <w:lvl w:ilvl="7" w:tplc="042A0019" w:tentative="1">
      <w:start w:val="1"/>
      <w:numFmt w:val="lowerLetter"/>
      <w:lvlText w:val="%8."/>
      <w:lvlJc w:val="left"/>
      <w:pPr>
        <w:ind w:left="5541" w:hanging="360"/>
      </w:pPr>
    </w:lvl>
    <w:lvl w:ilvl="8" w:tplc="042A001B" w:tentative="1">
      <w:start w:val="1"/>
      <w:numFmt w:val="lowerRoman"/>
      <w:lvlText w:val="%9."/>
      <w:lvlJc w:val="right"/>
      <w:pPr>
        <w:ind w:left="6261" w:hanging="180"/>
      </w:pPr>
    </w:lvl>
  </w:abstractNum>
  <w:abstractNum w:abstractNumId="13" w15:restartNumberingAfterBreak="0">
    <w:nsid w:val="2D2175EB"/>
    <w:multiLevelType w:val="hybridMultilevel"/>
    <w:tmpl w:val="047EA596"/>
    <w:lvl w:ilvl="0" w:tplc="042A0001">
      <w:start w:val="1"/>
      <w:numFmt w:val="bullet"/>
      <w:lvlText w:val=""/>
      <w:lvlJc w:val="left"/>
      <w:pPr>
        <w:ind w:left="861" w:hanging="360"/>
      </w:pPr>
      <w:rPr>
        <w:rFonts w:ascii="Symbol" w:hAnsi="Symbol" w:hint="default"/>
      </w:rPr>
    </w:lvl>
    <w:lvl w:ilvl="1" w:tplc="042A0003" w:tentative="1">
      <w:start w:val="1"/>
      <w:numFmt w:val="bullet"/>
      <w:lvlText w:val="o"/>
      <w:lvlJc w:val="left"/>
      <w:pPr>
        <w:ind w:left="1581" w:hanging="360"/>
      </w:pPr>
      <w:rPr>
        <w:rFonts w:ascii="Courier New" w:hAnsi="Courier New" w:cs="Courier New" w:hint="default"/>
      </w:rPr>
    </w:lvl>
    <w:lvl w:ilvl="2" w:tplc="042A0005" w:tentative="1">
      <w:start w:val="1"/>
      <w:numFmt w:val="bullet"/>
      <w:lvlText w:val=""/>
      <w:lvlJc w:val="left"/>
      <w:pPr>
        <w:ind w:left="2301" w:hanging="360"/>
      </w:pPr>
      <w:rPr>
        <w:rFonts w:ascii="Wingdings" w:hAnsi="Wingdings" w:hint="default"/>
      </w:rPr>
    </w:lvl>
    <w:lvl w:ilvl="3" w:tplc="042A0001" w:tentative="1">
      <w:start w:val="1"/>
      <w:numFmt w:val="bullet"/>
      <w:lvlText w:val=""/>
      <w:lvlJc w:val="left"/>
      <w:pPr>
        <w:ind w:left="3021" w:hanging="360"/>
      </w:pPr>
      <w:rPr>
        <w:rFonts w:ascii="Symbol" w:hAnsi="Symbol" w:hint="default"/>
      </w:rPr>
    </w:lvl>
    <w:lvl w:ilvl="4" w:tplc="042A0003" w:tentative="1">
      <w:start w:val="1"/>
      <w:numFmt w:val="bullet"/>
      <w:lvlText w:val="o"/>
      <w:lvlJc w:val="left"/>
      <w:pPr>
        <w:ind w:left="3741" w:hanging="360"/>
      </w:pPr>
      <w:rPr>
        <w:rFonts w:ascii="Courier New" w:hAnsi="Courier New" w:cs="Courier New" w:hint="default"/>
      </w:rPr>
    </w:lvl>
    <w:lvl w:ilvl="5" w:tplc="042A0005" w:tentative="1">
      <w:start w:val="1"/>
      <w:numFmt w:val="bullet"/>
      <w:lvlText w:val=""/>
      <w:lvlJc w:val="left"/>
      <w:pPr>
        <w:ind w:left="4461" w:hanging="360"/>
      </w:pPr>
      <w:rPr>
        <w:rFonts w:ascii="Wingdings" w:hAnsi="Wingdings" w:hint="default"/>
      </w:rPr>
    </w:lvl>
    <w:lvl w:ilvl="6" w:tplc="042A0001" w:tentative="1">
      <w:start w:val="1"/>
      <w:numFmt w:val="bullet"/>
      <w:lvlText w:val=""/>
      <w:lvlJc w:val="left"/>
      <w:pPr>
        <w:ind w:left="5181" w:hanging="360"/>
      </w:pPr>
      <w:rPr>
        <w:rFonts w:ascii="Symbol" w:hAnsi="Symbol" w:hint="default"/>
      </w:rPr>
    </w:lvl>
    <w:lvl w:ilvl="7" w:tplc="042A0003" w:tentative="1">
      <w:start w:val="1"/>
      <w:numFmt w:val="bullet"/>
      <w:lvlText w:val="o"/>
      <w:lvlJc w:val="left"/>
      <w:pPr>
        <w:ind w:left="5901" w:hanging="360"/>
      </w:pPr>
      <w:rPr>
        <w:rFonts w:ascii="Courier New" w:hAnsi="Courier New" w:cs="Courier New" w:hint="default"/>
      </w:rPr>
    </w:lvl>
    <w:lvl w:ilvl="8" w:tplc="042A0005" w:tentative="1">
      <w:start w:val="1"/>
      <w:numFmt w:val="bullet"/>
      <w:lvlText w:val=""/>
      <w:lvlJc w:val="left"/>
      <w:pPr>
        <w:ind w:left="6621" w:hanging="360"/>
      </w:pPr>
      <w:rPr>
        <w:rFonts w:ascii="Wingdings" w:hAnsi="Wingdings" w:hint="default"/>
      </w:rPr>
    </w:lvl>
  </w:abstractNum>
  <w:abstractNum w:abstractNumId="14" w15:restartNumberingAfterBreak="0">
    <w:nsid w:val="3288419A"/>
    <w:multiLevelType w:val="hybridMultilevel"/>
    <w:tmpl w:val="0218B1D4"/>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3B305007"/>
    <w:multiLevelType w:val="hybridMultilevel"/>
    <w:tmpl w:val="C5CCA66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3B5C77A1"/>
    <w:multiLevelType w:val="hybridMultilevel"/>
    <w:tmpl w:val="53D0A49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3CBC3F4C"/>
    <w:multiLevelType w:val="hybridMultilevel"/>
    <w:tmpl w:val="2B7A3800"/>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D216532"/>
    <w:multiLevelType w:val="hybridMultilevel"/>
    <w:tmpl w:val="0D40B0E2"/>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9" w15:restartNumberingAfterBreak="0">
    <w:nsid w:val="3E49378B"/>
    <w:multiLevelType w:val="hybridMultilevel"/>
    <w:tmpl w:val="247289E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3EA91FC3"/>
    <w:multiLevelType w:val="hybridMultilevel"/>
    <w:tmpl w:val="716011C6"/>
    <w:lvl w:ilvl="0" w:tplc="042A000F">
      <w:start w:val="1"/>
      <w:numFmt w:val="decimal"/>
      <w:lvlText w:val="%1."/>
      <w:lvlJc w:val="left"/>
      <w:pPr>
        <w:ind w:left="720" w:hanging="360"/>
      </w:pPr>
      <w:rPr>
        <w:rFont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3EFD27C2"/>
    <w:multiLevelType w:val="hybridMultilevel"/>
    <w:tmpl w:val="50286528"/>
    <w:lvl w:ilvl="0" w:tplc="042A0001">
      <w:start w:val="1"/>
      <w:numFmt w:val="bullet"/>
      <w:lvlText w:val=""/>
      <w:lvlJc w:val="left"/>
      <w:pPr>
        <w:ind w:left="283" w:hanging="360"/>
      </w:pPr>
      <w:rPr>
        <w:rFonts w:ascii="Symbol" w:hAnsi="Symbol" w:hint="default"/>
      </w:rPr>
    </w:lvl>
    <w:lvl w:ilvl="1" w:tplc="042A0003" w:tentative="1">
      <w:start w:val="1"/>
      <w:numFmt w:val="bullet"/>
      <w:lvlText w:val="o"/>
      <w:lvlJc w:val="left"/>
      <w:pPr>
        <w:ind w:left="1003" w:hanging="360"/>
      </w:pPr>
      <w:rPr>
        <w:rFonts w:ascii="Courier New" w:hAnsi="Courier New" w:cs="Courier New" w:hint="default"/>
      </w:rPr>
    </w:lvl>
    <w:lvl w:ilvl="2" w:tplc="042A0005" w:tentative="1">
      <w:start w:val="1"/>
      <w:numFmt w:val="bullet"/>
      <w:lvlText w:val=""/>
      <w:lvlJc w:val="left"/>
      <w:pPr>
        <w:ind w:left="1723" w:hanging="360"/>
      </w:pPr>
      <w:rPr>
        <w:rFonts w:ascii="Wingdings" w:hAnsi="Wingdings" w:hint="default"/>
      </w:rPr>
    </w:lvl>
    <w:lvl w:ilvl="3" w:tplc="042A0001" w:tentative="1">
      <w:start w:val="1"/>
      <w:numFmt w:val="bullet"/>
      <w:lvlText w:val=""/>
      <w:lvlJc w:val="left"/>
      <w:pPr>
        <w:ind w:left="2443" w:hanging="360"/>
      </w:pPr>
      <w:rPr>
        <w:rFonts w:ascii="Symbol" w:hAnsi="Symbol" w:hint="default"/>
      </w:rPr>
    </w:lvl>
    <w:lvl w:ilvl="4" w:tplc="042A0003" w:tentative="1">
      <w:start w:val="1"/>
      <w:numFmt w:val="bullet"/>
      <w:lvlText w:val="o"/>
      <w:lvlJc w:val="left"/>
      <w:pPr>
        <w:ind w:left="3163" w:hanging="360"/>
      </w:pPr>
      <w:rPr>
        <w:rFonts w:ascii="Courier New" w:hAnsi="Courier New" w:cs="Courier New" w:hint="default"/>
      </w:rPr>
    </w:lvl>
    <w:lvl w:ilvl="5" w:tplc="042A0005" w:tentative="1">
      <w:start w:val="1"/>
      <w:numFmt w:val="bullet"/>
      <w:lvlText w:val=""/>
      <w:lvlJc w:val="left"/>
      <w:pPr>
        <w:ind w:left="3883" w:hanging="360"/>
      </w:pPr>
      <w:rPr>
        <w:rFonts w:ascii="Wingdings" w:hAnsi="Wingdings" w:hint="default"/>
      </w:rPr>
    </w:lvl>
    <w:lvl w:ilvl="6" w:tplc="042A0001" w:tentative="1">
      <w:start w:val="1"/>
      <w:numFmt w:val="bullet"/>
      <w:lvlText w:val=""/>
      <w:lvlJc w:val="left"/>
      <w:pPr>
        <w:ind w:left="4603" w:hanging="360"/>
      </w:pPr>
      <w:rPr>
        <w:rFonts w:ascii="Symbol" w:hAnsi="Symbol" w:hint="default"/>
      </w:rPr>
    </w:lvl>
    <w:lvl w:ilvl="7" w:tplc="042A0003" w:tentative="1">
      <w:start w:val="1"/>
      <w:numFmt w:val="bullet"/>
      <w:lvlText w:val="o"/>
      <w:lvlJc w:val="left"/>
      <w:pPr>
        <w:ind w:left="5323" w:hanging="360"/>
      </w:pPr>
      <w:rPr>
        <w:rFonts w:ascii="Courier New" w:hAnsi="Courier New" w:cs="Courier New" w:hint="default"/>
      </w:rPr>
    </w:lvl>
    <w:lvl w:ilvl="8" w:tplc="042A0005" w:tentative="1">
      <w:start w:val="1"/>
      <w:numFmt w:val="bullet"/>
      <w:lvlText w:val=""/>
      <w:lvlJc w:val="left"/>
      <w:pPr>
        <w:ind w:left="6043" w:hanging="360"/>
      </w:pPr>
      <w:rPr>
        <w:rFonts w:ascii="Wingdings" w:hAnsi="Wingdings" w:hint="default"/>
      </w:rPr>
    </w:lvl>
  </w:abstractNum>
  <w:abstractNum w:abstractNumId="22" w15:restartNumberingAfterBreak="0">
    <w:nsid w:val="45C1376D"/>
    <w:multiLevelType w:val="hybridMultilevel"/>
    <w:tmpl w:val="029EA6EA"/>
    <w:lvl w:ilvl="0" w:tplc="EB1C148E">
      <w:start w:val="4"/>
      <w:numFmt w:val="bullet"/>
      <w:lvlText w:val="-"/>
      <w:lvlJc w:val="left"/>
      <w:pPr>
        <w:ind w:left="720" w:hanging="360"/>
      </w:pPr>
      <w:rPr>
        <w:rFonts w:ascii="Times New Roman" w:eastAsia="Times New Roman" w:hAnsi="Times New Roman"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48F17AD1"/>
    <w:multiLevelType w:val="hybridMultilevel"/>
    <w:tmpl w:val="FF282852"/>
    <w:lvl w:ilvl="0" w:tplc="042A0001">
      <w:start w:val="1"/>
      <w:numFmt w:val="bullet"/>
      <w:lvlText w:val=""/>
      <w:lvlJc w:val="left"/>
      <w:pPr>
        <w:ind w:left="867" w:hanging="360"/>
      </w:pPr>
      <w:rPr>
        <w:rFonts w:ascii="Symbol" w:hAnsi="Symbol" w:hint="default"/>
      </w:rPr>
    </w:lvl>
    <w:lvl w:ilvl="1" w:tplc="042A0003" w:tentative="1">
      <w:start w:val="1"/>
      <w:numFmt w:val="bullet"/>
      <w:lvlText w:val="o"/>
      <w:lvlJc w:val="left"/>
      <w:pPr>
        <w:ind w:left="1587" w:hanging="360"/>
      </w:pPr>
      <w:rPr>
        <w:rFonts w:ascii="Courier New" w:hAnsi="Courier New" w:cs="Courier New" w:hint="default"/>
      </w:rPr>
    </w:lvl>
    <w:lvl w:ilvl="2" w:tplc="042A0005" w:tentative="1">
      <w:start w:val="1"/>
      <w:numFmt w:val="bullet"/>
      <w:lvlText w:val=""/>
      <w:lvlJc w:val="left"/>
      <w:pPr>
        <w:ind w:left="2307" w:hanging="360"/>
      </w:pPr>
      <w:rPr>
        <w:rFonts w:ascii="Wingdings" w:hAnsi="Wingdings" w:hint="default"/>
      </w:rPr>
    </w:lvl>
    <w:lvl w:ilvl="3" w:tplc="042A0001" w:tentative="1">
      <w:start w:val="1"/>
      <w:numFmt w:val="bullet"/>
      <w:lvlText w:val=""/>
      <w:lvlJc w:val="left"/>
      <w:pPr>
        <w:ind w:left="3027" w:hanging="360"/>
      </w:pPr>
      <w:rPr>
        <w:rFonts w:ascii="Symbol" w:hAnsi="Symbol" w:hint="default"/>
      </w:rPr>
    </w:lvl>
    <w:lvl w:ilvl="4" w:tplc="042A0003" w:tentative="1">
      <w:start w:val="1"/>
      <w:numFmt w:val="bullet"/>
      <w:lvlText w:val="o"/>
      <w:lvlJc w:val="left"/>
      <w:pPr>
        <w:ind w:left="3747" w:hanging="360"/>
      </w:pPr>
      <w:rPr>
        <w:rFonts w:ascii="Courier New" w:hAnsi="Courier New" w:cs="Courier New" w:hint="default"/>
      </w:rPr>
    </w:lvl>
    <w:lvl w:ilvl="5" w:tplc="042A0005" w:tentative="1">
      <w:start w:val="1"/>
      <w:numFmt w:val="bullet"/>
      <w:lvlText w:val=""/>
      <w:lvlJc w:val="left"/>
      <w:pPr>
        <w:ind w:left="4467" w:hanging="360"/>
      </w:pPr>
      <w:rPr>
        <w:rFonts w:ascii="Wingdings" w:hAnsi="Wingdings" w:hint="default"/>
      </w:rPr>
    </w:lvl>
    <w:lvl w:ilvl="6" w:tplc="042A0001" w:tentative="1">
      <w:start w:val="1"/>
      <w:numFmt w:val="bullet"/>
      <w:lvlText w:val=""/>
      <w:lvlJc w:val="left"/>
      <w:pPr>
        <w:ind w:left="5187" w:hanging="360"/>
      </w:pPr>
      <w:rPr>
        <w:rFonts w:ascii="Symbol" w:hAnsi="Symbol" w:hint="default"/>
      </w:rPr>
    </w:lvl>
    <w:lvl w:ilvl="7" w:tplc="042A0003" w:tentative="1">
      <w:start w:val="1"/>
      <w:numFmt w:val="bullet"/>
      <w:lvlText w:val="o"/>
      <w:lvlJc w:val="left"/>
      <w:pPr>
        <w:ind w:left="5907" w:hanging="360"/>
      </w:pPr>
      <w:rPr>
        <w:rFonts w:ascii="Courier New" w:hAnsi="Courier New" w:cs="Courier New" w:hint="default"/>
      </w:rPr>
    </w:lvl>
    <w:lvl w:ilvl="8" w:tplc="042A0005" w:tentative="1">
      <w:start w:val="1"/>
      <w:numFmt w:val="bullet"/>
      <w:lvlText w:val=""/>
      <w:lvlJc w:val="left"/>
      <w:pPr>
        <w:ind w:left="6627" w:hanging="360"/>
      </w:pPr>
      <w:rPr>
        <w:rFonts w:ascii="Wingdings" w:hAnsi="Wingdings" w:hint="default"/>
      </w:rPr>
    </w:lvl>
  </w:abstractNum>
  <w:abstractNum w:abstractNumId="24" w15:restartNumberingAfterBreak="0">
    <w:nsid w:val="4C89568E"/>
    <w:multiLevelType w:val="hybridMultilevel"/>
    <w:tmpl w:val="8EE68DFE"/>
    <w:lvl w:ilvl="0" w:tplc="042A0001">
      <w:start w:val="1"/>
      <w:numFmt w:val="bullet"/>
      <w:lvlText w:val=""/>
      <w:lvlJc w:val="left"/>
      <w:pPr>
        <w:ind w:left="1003" w:hanging="360"/>
      </w:pPr>
      <w:rPr>
        <w:rFonts w:ascii="Symbol" w:hAnsi="Symbol" w:hint="default"/>
      </w:rPr>
    </w:lvl>
    <w:lvl w:ilvl="1" w:tplc="042A0003" w:tentative="1">
      <w:start w:val="1"/>
      <w:numFmt w:val="bullet"/>
      <w:lvlText w:val="o"/>
      <w:lvlJc w:val="left"/>
      <w:pPr>
        <w:ind w:left="1723" w:hanging="360"/>
      </w:pPr>
      <w:rPr>
        <w:rFonts w:ascii="Courier New" w:hAnsi="Courier New" w:cs="Courier New" w:hint="default"/>
      </w:rPr>
    </w:lvl>
    <w:lvl w:ilvl="2" w:tplc="042A0005" w:tentative="1">
      <w:start w:val="1"/>
      <w:numFmt w:val="bullet"/>
      <w:lvlText w:val=""/>
      <w:lvlJc w:val="left"/>
      <w:pPr>
        <w:ind w:left="2443" w:hanging="360"/>
      </w:pPr>
      <w:rPr>
        <w:rFonts w:ascii="Wingdings" w:hAnsi="Wingdings" w:hint="default"/>
      </w:rPr>
    </w:lvl>
    <w:lvl w:ilvl="3" w:tplc="042A0001" w:tentative="1">
      <w:start w:val="1"/>
      <w:numFmt w:val="bullet"/>
      <w:lvlText w:val=""/>
      <w:lvlJc w:val="left"/>
      <w:pPr>
        <w:ind w:left="3163" w:hanging="360"/>
      </w:pPr>
      <w:rPr>
        <w:rFonts w:ascii="Symbol" w:hAnsi="Symbol" w:hint="default"/>
      </w:rPr>
    </w:lvl>
    <w:lvl w:ilvl="4" w:tplc="042A0003" w:tentative="1">
      <w:start w:val="1"/>
      <w:numFmt w:val="bullet"/>
      <w:lvlText w:val="o"/>
      <w:lvlJc w:val="left"/>
      <w:pPr>
        <w:ind w:left="3883" w:hanging="360"/>
      </w:pPr>
      <w:rPr>
        <w:rFonts w:ascii="Courier New" w:hAnsi="Courier New" w:cs="Courier New" w:hint="default"/>
      </w:rPr>
    </w:lvl>
    <w:lvl w:ilvl="5" w:tplc="042A0005" w:tentative="1">
      <w:start w:val="1"/>
      <w:numFmt w:val="bullet"/>
      <w:lvlText w:val=""/>
      <w:lvlJc w:val="left"/>
      <w:pPr>
        <w:ind w:left="4603" w:hanging="360"/>
      </w:pPr>
      <w:rPr>
        <w:rFonts w:ascii="Wingdings" w:hAnsi="Wingdings" w:hint="default"/>
      </w:rPr>
    </w:lvl>
    <w:lvl w:ilvl="6" w:tplc="042A0001" w:tentative="1">
      <w:start w:val="1"/>
      <w:numFmt w:val="bullet"/>
      <w:lvlText w:val=""/>
      <w:lvlJc w:val="left"/>
      <w:pPr>
        <w:ind w:left="5323" w:hanging="360"/>
      </w:pPr>
      <w:rPr>
        <w:rFonts w:ascii="Symbol" w:hAnsi="Symbol" w:hint="default"/>
      </w:rPr>
    </w:lvl>
    <w:lvl w:ilvl="7" w:tplc="042A0003" w:tentative="1">
      <w:start w:val="1"/>
      <w:numFmt w:val="bullet"/>
      <w:lvlText w:val="o"/>
      <w:lvlJc w:val="left"/>
      <w:pPr>
        <w:ind w:left="6043" w:hanging="360"/>
      </w:pPr>
      <w:rPr>
        <w:rFonts w:ascii="Courier New" w:hAnsi="Courier New" w:cs="Courier New" w:hint="default"/>
      </w:rPr>
    </w:lvl>
    <w:lvl w:ilvl="8" w:tplc="042A0005" w:tentative="1">
      <w:start w:val="1"/>
      <w:numFmt w:val="bullet"/>
      <w:lvlText w:val=""/>
      <w:lvlJc w:val="left"/>
      <w:pPr>
        <w:ind w:left="6763" w:hanging="360"/>
      </w:pPr>
      <w:rPr>
        <w:rFonts w:ascii="Wingdings" w:hAnsi="Wingdings" w:hint="default"/>
      </w:rPr>
    </w:lvl>
  </w:abstractNum>
  <w:abstractNum w:abstractNumId="25" w15:restartNumberingAfterBreak="0">
    <w:nsid w:val="4FDD12E6"/>
    <w:multiLevelType w:val="hybridMultilevel"/>
    <w:tmpl w:val="8886F05E"/>
    <w:lvl w:ilvl="0" w:tplc="EB1C148E">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55293C1B"/>
    <w:multiLevelType w:val="hybridMultilevel"/>
    <w:tmpl w:val="28D87370"/>
    <w:lvl w:ilvl="0" w:tplc="042A0001">
      <w:start w:val="1"/>
      <w:numFmt w:val="bullet"/>
      <w:lvlText w:val=""/>
      <w:lvlJc w:val="left"/>
      <w:pPr>
        <w:ind w:left="436" w:hanging="360"/>
      </w:pPr>
      <w:rPr>
        <w:rFonts w:ascii="Symbol" w:hAnsi="Symbol" w:hint="default"/>
      </w:rPr>
    </w:lvl>
    <w:lvl w:ilvl="1" w:tplc="042A0003" w:tentative="1">
      <w:start w:val="1"/>
      <w:numFmt w:val="bullet"/>
      <w:lvlText w:val="o"/>
      <w:lvlJc w:val="left"/>
      <w:pPr>
        <w:ind w:left="1156" w:hanging="360"/>
      </w:pPr>
      <w:rPr>
        <w:rFonts w:ascii="Courier New" w:hAnsi="Courier New" w:cs="Courier New" w:hint="default"/>
      </w:rPr>
    </w:lvl>
    <w:lvl w:ilvl="2" w:tplc="042A0005" w:tentative="1">
      <w:start w:val="1"/>
      <w:numFmt w:val="bullet"/>
      <w:lvlText w:val=""/>
      <w:lvlJc w:val="left"/>
      <w:pPr>
        <w:ind w:left="1876" w:hanging="360"/>
      </w:pPr>
      <w:rPr>
        <w:rFonts w:ascii="Wingdings" w:hAnsi="Wingdings" w:hint="default"/>
      </w:rPr>
    </w:lvl>
    <w:lvl w:ilvl="3" w:tplc="042A0001" w:tentative="1">
      <w:start w:val="1"/>
      <w:numFmt w:val="bullet"/>
      <w:lvlText w:val=""/>
      <w:lvlJc w:val="left"/>
      <w:pPr>
        <w:ind w:left="2596" w:hanging="360"/>
      </w:pPr>
      <w:rPr>
        <w:rFonts w:ascii="Symbol" w:hAnsi="Symbol" w:hint="default"/>
      </w:rPr>
    </w:lvl>
    <w:lvl w:ilvl="4" w:tplc="042A0003" w:tentative="1">
      <w:start w:val="1"/>
      <w:numFmt w:val="bullet"/>
      <w:lvlText w:val="o"/>
      <w:lvlJc w:val="left"/>
      <w:pPr>
        <w:ind w:left="3316" w:hanging="360"/>
      </w:pPr>
      <w:rPr>
        <w:rFonts w:ascii="Courier New" w:hAnsi="Courier New" w:cs="Courier New" w:hint="default"/>
      </w:rPr>
    </w:lvl>
    <w:lvl w:ilvl="5" w:tplc="042A0005" w:tentative="1">
      <w:start w:val="1"/>
      <w:numFmt w:val="bullet"/>
      <w:lvlText w:val=""/>
      <w:lvlJc w:val="left"/>
      <w:pPr>
        <w:ind w:left="4036" w:hanging="360"/>
      </w:pPr>
      <w:rPr>
        <w:rFonts w:ascii="Wingdings" w:hAnsi="Wingdings" w:hint="default"/>
      </w:rPr>
    </w:lvl>
    <w:lvl w:ilvl="6" w:tplc="042A0001" w:tentative="1">
      <w:start w:val="1"/>
      <w:numFmt w:val="bullet"/>
      <w:lvlText w:val=""/>
      <w:lvlJc w:val="left"/>
      <w:pPr>
        <w:ind w:left="4756" w:hanging="360"/>
      </w:pPr>
      <w:rPr>
        <w:rFonts w:ascii="Symbol" w:hAnsi="Symbol" w:hint="default"/>
      </w:rPr>
    </w:lvl>
    <w:lvl w:ilvl="7" w:tplc="042A0003" w:tentative="1">
      <w:start w:val="1"/>
      <w:numFmt w:val="bullet"/>
      <w:lvlText w:val="o"/>
      <w:lvlJc w:val="left"/>
      <w:pPr>
        <w:ind w:left="5476" w:hanging="360"/>
      </w:pPr>
      <w:rPr>
        <w:rFonts w:ascii="Courier New" w:hAnsi="Courier New" w:cs="Courier New" w:hint="default"/>
      </w:rPr>
    </w:lvl>
    <w:lvl w:ilvl="8" w:tplc="042A0005" w:tentative="1">
      <w:start w:val="1"/>
      <w:numFmt w:val="bullet"/>
      <w:lvlText w:val=""/>
      <w:lvlJc w:val="left"/>
      <w:pPr>
        <w:ind w:left="6196" w:hanging="360"/>
      </w:pPr>
      <w:rPr>
        <w:rFonts w:ascii="Wingdings" w:hAnsi="Wingdings" w:hint="default"/>
      </w:rPr>
    </w:lvl>
  </w:abstractNum>
  <w:abstractNum w:abstractNumId="27" w15:restartNumberingAfterBreak="0">
    <w:nsid w:val="57DC4BBE"/>
    <w:multiLevelType w:val="hybridMultilevel"/>
    <w:tmpl w:val="0A00E60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5B1921E6"/>
    <w:multiLevelType w:val="hybridMultilevel"/>
    <w:tmpl w:val="3EBE810A"/>
    <w:lvl w:ilvl="0" w:tplc="042A0001">
      <w:start w:val="1"/>
      <w:numFmt w:val="bullet"/>
      <w:lvlText w:val=""/>
      <w:lvlJc w:val="left"/>
      <w:pPr>
        <w:ind w:left="819" w:hanging="360"/>
      </w:pPr>
      <w:rPr>
        <w:rFonts w:ascii="Symbol" w:hAnsi="Symbol" w:hint="default"/>
      </w:rPr>
    </w:lvl>
    <w:lvl w:ilvl="1" w:tplc="042A0003" w:tentative="1">
      <w:start w:val="1"/>
      <w:numFmt w:val="bullet"/>
      <w:lvlText w:val="o"/>
      <w:lvlJc w:val="left"/>
      <w:pPr>
        <w:ind w:left="1539" w:hanging="360"/>
      </w:pPr>
      <w:rPr>
        <w:rFonts w:ascii="Courier New" w:hAnsi="Courier New" w:cs="Courier New" w:hint="default"/>
      </w:rPr>
    </w:lvl>
    <w:lvl w:ilvl="2" w:tplc="042A0005" w:tentative="1">
      <w:start w:val="1"/>
      <w:numFmt w:val="bullet"/>
      <w:lvlText w:val=""/>
      <w:lvlJc w:val="left"/>
      <w:pPr>
        <w:ind w:left="2259" w:hanging="360"/>
      </w:pPr>
      <w:rPr>
        <w:rFonts w:ascii="Wingdings" w:hAnsi="Wingdings" w:hint="default"/>
      </w:rPr>
    </w:lvl>
    <w:lvl w:ilvl="3" w:tplc="042A0001" w:tentative="1">
      <w:start w:val="1"/>
      <w:numFmt w:val="bullet"/>
      <w:lvlText w:val=""/>
      <w:lvlJc w:val="left"/>
      <w:pPr>
        <w:ind w:left="2979" w:hanging="360"/>
      </w:pPr>
      <w:rPr>
        <w:rFonts w:ascii="Symbol" w:hAnsi="Symbol" w:hint="default"/>
      </w:rPr>
    </w:lvl>
    <w:lvl w:ilvl="4" w:tplc="042A0003" w:tentative="1">
      <w:start w:val="1"/>
      <w:numFmt w:val="bullet"/>
      <w:lvlText w:val="o"/>
      <w:lvlJc w:val="left"/>
      <w:pPr>
        <w:ind w:left="3699" w:hanging="360"/>
      </w:pPr>
      <w:rPr>
        <w:rFonts w:ascii="Courier New" w:hAnsi="Courier New" w:cs="Courier New" w:hint="default"/>
      </w:rPr>
    </w:lvl>
    <w:lvl w:ilvl="5" w:tplc="042A0005" w:tentative="1">
      <w:start w:val="1"/>
      <w:numFmt w:val="bullet"/>
      <w:lvlText w:val=""/>
      <w:lvlJc w:val="left"/>
      <w:pPr>
        <w:ind w:left="4419" w:hanging="360"/>
      </w:pPr>
      <w:rPr>
        <w:rFonts w:ascii="Wingdings" w:hAnsi="Wingdings" w:hint="default"/>
      </w:rPr>
    </w:lvl>
    <w:lvl w:ilvl="6" w:tplc="042A0001" w:tentative="1">
      <w:start w:val="1"/>
      <w:numFmt w:val="bullet"/>
      <w:lvlText w:val=""/>
      <w:lvlJc w:val="left"/>
      <w:pPr>
        <w:ind w:left="5139" w:hanging="360"/>
      </w:pPr>
      <w:rPr>
        <w:rFonts w:ascii="Symbol" w:hAnsi="Symbol" w:hint="default"/>
      </w:rPr>
    </w:lvl>
    <w:lvl w:ilvl="7" w:tplc="042A0003" w:tentative="1">
      <w:start w:val="1"/>
      <w:numFmt w:val="bullet"/>
      <w:lvlText w:val="o"/>
      <w:lvlJc w:val="left"/>
      <w:pPr>
        <w:ind w:left="5859" w:hanging="360"/>
      </w:pPr>
      <w:rPr>
        <w:rFonts w:ascii="Courier New" w:hAnsi="Courier New" w:cs="Courier New" w:hint="default"/>
      </w:rPr>
    </w:lvl>
    <w:lvl w:ilvl="8" w:tplc="042A0005" w:tentative="1">
      <w:start w:val="1"/>
      <w:numFmt w:val="bullet"/>
      <w:lvlText w:val=""/>
      <w:lvlJc w:val="left"/>
      <w:pPr>
        <w:ind w:left="6579" w:hanging="360"/>
      </w:pPr>
      <w:rPr>
        <w:rFonts w:ascii="Wingdings" w:hAnsi="Wingdings" w:hint="default"/>
      </w:rPr>
    </w:lvl>
  </w:abstractNum>
  <w:abstractNum w:abstractNumId="29" w15:restartNumberingAfterBreak="0">
    <w:nsid w:val="5BD3722E"/>
    <w:multiLevelType w:val="hybridMultilevel"/>
    <w:tmpl w:val="4D38B0BE"/>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60FC7B36"/>
    <w:multiLevelType w:val="hybridMultilevel"/>
    <w:tmpl w:val="11706260"/>
    <w:lvl w:ilvl="0" w:tplc="042A0001">
      <w:start w:val="1"/>
      <w:numFmt w:val="bullet"/>
      <w:lvlText w:val=""/>
      <w:lvlJc w:val="left"/>
      <w:pPr>
        <w:ind w:left="1528" w:hanging="360"/>
      </w:pPr>
      <w:rPr>
        <w:rFonts w:ascii="Symbol" w:hAnsi="Symbol" w:hint="default"/>
      </w:rPr>
    </w:lvl>
    <w:lvl w:ilvl="1" w:tplc="042A0003" w:tentative="1">
      <w:start w:val="1"/>
      <w:numFmt w:val="bullet"/>
      <w:lvlText w:val="o"/>
      <w:lvlJc w:val="left"/>
      <w:pPr>
        <w:ind w:left="2248" w:hanging="360"/>
      </w:pPr>
      <w:rPr>
        <w:rFonts w:ascii="Courier New" w:hAnsi="Courier New" w:cs="Courier New" w:hint="default"/>
      </w:rPr>
    </w:lvl>
    <w:lvl w:ilvl="2" w:tplc="042A0005" w:tentative="1">
      <w:start w:val="1"/>
      <w:numFmt w:val="bullet"/>
      <w:lvlText w:val=""/>
      <w:lvlJc w:val="left"/>
      <w:pPr>
        <w:ind w:left="2968" w:hanging="360"/>
      </w:pPr>
      <w:rPr>
        <w:rFonts w:ascii="Wingdings" w:hAnsi="Wingdings" w:hint="default"/>
      </w:rPr>
    </w:lvl>
    <w:lvl w:ilvl="3" w:tplc="042A0001" w:tentative="1">
      <w:start w:val="1"/>
      <w:numFmt w:val="bullet"/>
      <w:lvlText w:val=""/>
      <w:lvlJc w:val="left"/>
      <w:pPr>
        <w:ind w:left="3688" w:hanging="360"/>
      </w:pPr>
      <w:rPr>
        <w:rFonts w:ascii="Symbol" w:hAnsi="Symbol" w:hint="default"/>
      </w:rPr>
    </w:lvl>
    <w:lvl w:ilvl="4" w:tplc="042A0003" w:tentative="1">
      <w:start w:val="1"/>
      <w:numFmt w:val="bullet"/>
      <w:lvlText w:val="o"/>
      <w:lvlJc w:val="left"/>
      <w:pPr>
        <w:ind w:left="4408" w:hanging="360"/>
      </w:pPr>
      <w:rPr>
        <w:rFonts w:ascii="Courier New" w:hAnsi="Courier New" w:cs="Courier New" w:hint="default"/>
      </w:rPr>
    </w:lvl>
    <w:lvl w:ilvl="5" w:tplc="042A0005" w:tentative="1">
      <w:start w:val="1"/>
      <w:numFmt w:val="bullet"/>
      <w:lvlText w:val=""/>
      <w:lvlJc w:val="left"/>
      <w:pPr>
        <w:ind w:left="5128" w:hanging="360"/>
      </w:pPr>
      <w:rPr>
        <w:rFonts w:ascii="Wingdings" w:hAnsi="Wingdings" w:hint="default"/>
      </w:rPr>
    </w:lvl>
    <w:lvl w:ilvl="6" w:tplc="042A0001" w:tentative="1">
      <w:start w:val="1"/>
      <w:numFmt w:val="bullet"/>
      <w:lvlText w:val=""/>
      <w:lvlJc w:val="left"/>
      <w:pPr>
        <w:ind w:left="5848" w:hanging="360"/>
      </w:pPr>
      <w:rPr>
        <w:rFonts w:ascii="Symbol" w:hAnsi="Symbol" w:hint="default"/>
      </w:rPr>
    </w:lvl>
    <w:lvl w:ilvl="7" w:tplc="042A0003" w:tentative="1">
      <w:start w:val="1"/>
      <w:numFmt w:val="bullet"/>
      <w:lvlText w:val="o"/>
      <w:lvlJc w:val="left"/>
      <w:pPr>
        <w:ind w:left="6568" w:hanging="360"/>
      </w:pPr>
      <w:rPr>
        <w:rFonts w:ascii="Courier New" w:hAnsi="Courier New" w:cs="Courier New" w:hint="default"/>
      </w:rPr>
    </w:lvl>
    <w:lvl w:ilvl="8" w:tplc="042A0005" w:tentative="1">
      <w:start w:val="1"/>
      <w:numFmt w:val="bullet"/>
      <w:lvlText w:val=""/>
      <w:lvlJc w:val="left"/>
      <w:pPr>
        <w:ind w:left="7288" w:hanging="360"/>
      </w:pPr>
      <w:rPr>
        <w:rFonts w:ascii="Wingdings" w:hAnsi="Wingdings" w:hint="default"/>
      </w:rPr>
    </w:lvl>
  </w:abstractNum>
  <w:abstractNum w:abstractNumId="31" w15:restartNumberingAfterBreak="0">
    <w:nsid w:val="63B67688"/>
    <w:multiLevelType w:val="hybridMultilevel"/>
    <w:tmpl w:val="275A2112"/>
    <w:lvl w:ilvl="0" w:tplc="042A0001">
      <w:start w:val="1"/>
      <w:numFmt w:val="bullet"/>
      <w:lvlText w:val=""/>
      <w:lvlJc w:val="left"/>
      <w:pPr>
        <w:ind w:left="2421" w:hanging="360"/>
      </w:pPr>
      <w:rPr>
        <w:rFonts w:ascii="Symbol" w:hAnsi="Symbol" w:hint="default"/>
      </w:rPr>
    </w:lvl>
    <w:lvl w:ilvl="1" w:tplc="042A0003" w:tentative="1">
      <w:start w:val="1"/>
      <w:numFmt w:val="bullet"/>
      <w:lvlText w:val="o"/>
      <w:lvlJc w:val="left"/>
      <w:pPr>
        <w:ind w:left="3141" w:hanging="360"/>
      </w:pPr>
      <w:rPr>
        <w:rFonts w:ascii="Courier New" w:hAnsi="Courier New" w:cs="Courier New" w:hint="default"/>
      </w:rPr>
    </w:lvl>
    <w:lvl w:ilvl="2" w:tplc="042A0005" w:tentative="1">
      <w:start w:val="1"/>
      <w:numFmt w:val="bullet"/>
      <w:lvlText w:val=""/>
      <w:lvlJc w:val="left"/>
      <w:pPr>
        <w:ind w:left="3861" w:hanging="360"/>
      </w:pPr>
      <w:rPr>
        <w:rFonts w:ascii="Wingdings" w:hAnsi="Wingdings" w:hint="default"/>
      </w:rPr>
    </w:lvl>
    <w:lvl w:ilvl="3" w:tplc="042A0001" w:tentative="1">
      <w:start w:val="1"/>
      <w:numFmt w:val="bullet"/>
      <w:lvlText w:val=""/>
      <w:lvlJc w:val="left"/>
      <w:pPr>
        <w:ind w:left="4581" w:hanging="360"/>
      </w:pPr>
      <w:rPr>
        <w:rFonts w:ascii="Symbol" w:hAnsi="Symbol" w:hint="default"/>
      </w:rPr>
    </w:lvl>
    <w:lvl w:ilvl="4" w:tplc="042A0003" w:tentative="1">
      <w:start w:val="1"/>
      <w:numFmt w:val="bullet"/>
      <w:lvlText w:val="o"/>
      <w:lvlJc w:val="left"/>
      <w:pPr>
        <w:ind w:left="5301" w:hanging="360"/>
      </w:pPr>
      <w:rPr>
        <w:rFonts w:ascii="Courier New" w:hAnsi="Courier New" w:cs="Courier New" w:hint="default"/>
      </w:rPr>
    </w:lvl>
    <w:lvl w:ilvl="5" w:tplc="042A0005" w:tentative="1">
      <w:start w:val="1"/>
      <w:numFmt w:val="bullet"/>
      <w:lvlText w:val=""/>
      <w:lvlJc w:val="left"/>
      <w:pPr>
        <w:ind w:left="6021" w:hanging="360"/>
      </w:pPr>
      <w:rPr>
        <w:rFonts w:ascii="Wingdings" w:hAnsi="Wingdings" w:hint="default"/>
      </w:rPr>
    </w:lvl>
    <w:lvl w:ilvl="6" w:tplc="042A0001" w:tentative="1">
      <w:start w:val="1"/>
      <w:numFmt w:val="bullet"/>
      <w:lvlText w:val=""/>
      <w:lvlJc w:val="left"/>
      <w:pPr>
        <w:ind w:left="6741" w:hanging="360"/>
      </w:pPr>
      <w:rPr>
        <w:rFonts w:ascii="Symbol" w:hAnsi="Symbol" w:hint="default"/>
      </w:rPr>
    </w:lvl>
    <w:lvl w:ilvl="7" w:tplc="042A0003" w:tentative="1">
      <w:start w:val="1"/>
      <w:numFmt w:val="bullet"/>
      <w:lvlText w:val="o"/>
      <w:lvlJc w:val="left"/>
      <w:pPr>
        <w:ind w:left="7461" w:hanging="360"/>
      </w:pPr>
      <w:rPr>
        <w:rFonts w:ascii="Courier New" w:hAnsi="Courier New" w:cs="Courier New" w:hint="default"/>
      </w:rPr>
    </w:lvl>
    <w:lvl w:ilvl="8" w:tplc="042A0005" w:tentative="1">
      <w:start w:val="1"/>
      <w:numFmt w:val="bullet"/>
      <w:lvlText w:val=""/>
      <w:lvlJc w:val="left"/>
      <w:pPr>
        <w:ind w:left="8181" w:hanging="360"/>
      </w:pPr>
      <w:rPr>
        <w:rFonts w:ascii="Wingdings" w:hAnsi="Wingdings" w:hint="default"/>
      </w:rPr>
    </w:lvl>
  </w:abstractNum>
  <w:abstractNum w:abstractNumId="32" w15:restartNumberingAfterBreak="0">
    <w:nsid w:val="645B333A"/>
    <w:multiLevelType w:val="hybridMultilevel"/>
    <w:tmpl w:val="F8509A0C"/>
    <w:lvl w:ilvl="0" w:tplc="042A0001">
      <w:start w:val="1"/>
      <w:numFmt w:val="bullet"/>
      <w:lvlText w:val=""/>
      <w:lvlJc w:val="left"/>
      <w:pPr>
        <w:ind w:left="819" w:hanging="360"/>
      </w:pPr>
      <w:rPr>
        <w:rFonts w:ascii="Symbol" w:hAnsi="Symbol" w:hint="default"/>
      </w:rPr>
    </w:lvl>
    <w:lvl w:ilvl="1" w:tplc="042A0003" w:tentative="1">
      <w:start w:val="1"/>
      <w:numFmt w:val="bullet"/>
      <w:lvlText w:val="o"/>
      <w:lvlJc w:val="left"/>
      <w:pPr>
        <w:ind w:left="1539" w:hanging="360"/>
      </w:pPr>
      <w:rPr>
        <w:rFonts w:ascii="Courier New" w:hAnsi="Courier New" w:cs="Courier New" w:hint="default"/>
      </w:rPr>
    </w:lvl>
    <w:lvl w:ilvl="2" w:tplc="042A0005" w:tentative="1">
      <w:start w:val="1"/>
      <w:numFmt w:val="bullet"/>
      <w:lvlText w:val=""/>
      <w:lvlJc w:val="left"/>
      <w:pPr>
        <w:ind w:left="2259" w:hanging="360"/>
      </w:pPr>
      <w:rPr>
        <w:rFonts w:ascii="Wingdings" w:hAnsi="Wingdings" w:hint="default"/>
      </w:rPr>
    </w:lvl>
    <w:lvl w:ilvl="3" w:tplc="042A0001" w:tentative="1">
      <w:start w:val="1"/>
      <w:numFmt w:val="bullet"/>
      <w:lvlText w:val=""/>
      <w:lvlJc w:val="left"/>
      <w:pPr>
        <w:ind w:left="2979" w:hanging="360"/>
      </w:pPr>
      <w:rPr>
        <w:rFonts w:ascii="Symbol" w:hAnsi="Symbol" w:hint="default"/>
      </w:rPr>
    </w:lvl>
    <w:lvl w:ilvl="4" w:tplc="042A0003" w:tentative="1">
      <w:start w:val="1"/>
      <w:numFmt w:val="bullet"/>
      <w:lvlText w:val="o"/>
      <w:lvlJc w:val="left"/>
      <w:pPr>
        <w:ind w:left="3699" w:hanging="360"/>
      </w:pPr>
      <w:rPr>
        <w:rFonts w:ascii="Courier New" w:hAnsi="Courier New" w:cs="Courier New" w:hint="default"/>
      </w:rPr>
    </w:lvl>
    <w:lvl w:ilvl="5" w:tplc="042A0005" w:tentative="1">
      <w:start w:val="1"/>
      <w:numFmt w:val="bullet"/>
      <w:lvlText w:val=""/>
      <w:lvlJc w:val="left"/>
      <w:pPr>
        <w:ind w:left="4419" w:hanging="360"/>
      </w:pPr>
      <w:rPr>
        <w:rFonts w:ascii="Wingdings" w:hAnsi="Wingdings" w:hint="default"/>
      </w:rPr>
    </w:lvl>
    <w:lvl w:ilvl="6" w:tplc="042A0001" w:tentative="1">
      <w:start w:val="1"/>
      <w:numFmt w:val="bullet"/>
      <w:lvlText w:val=""/>
      <w:lvlJc w:val="left"/>
      <w:pPr>
        <w:ind w:left="5139" w:hanging="360"/>
      </w:pPr>
      <w:rPr>
        <w:rFonts w:ascii="Symbol" w:hAnsi="Symbol" w:hint="default"/>
      </w:rPr>
    </w:lvl>
    <w:lvl w:ilvl="7" w:tplc="042A0003" w:tentative="1">
      <w:start w:val="1"/>
      <w:numFmt w:val="bullet"/>
      <w:lvlText w:val="o"/>
      <w:lvlJc w:val="left"/>
      <w:pPr>
        <w:ind w:left="5859" w:hanging="360"/>
      </w:pPr>
      <w:rPr>
        <w:rFonts w:ascii="Courier New" w:hAnsi="Courier New" w:cs="Courier New" w:hint="default"/>
      </w:rPr>
    </w:lvl>
    <w:lvl w:ilvl="8" w:tplc="042A0005" w:tentative="1">
      <w:start w:val="1"/>
      <w:numFmt w:val="bullet"/>
      <w:lvlText w:val=""/>
      <w:lvlJc w:val="left"/>
      <w:pPr>
        <w:ind w:left="6579" w:hanging="360"/>
      </w:pPr>
      <w:rPr>
        <w:rFonts w:ascii="Wingdings" w:hAnsi="Wingdings" w:hint="default"/>
      </w:rPr>
    </w:lvl>
  </w:abstractNum>
  <w:abstractNum w:abstractNumId="33" w15:restartNumberingAfterBreak="0">
    <w:nsid w:val="647B077C"/>
    <w:multiLevelType w:val="hybridMultilevel"/>
    <w:tmpl w:val="9D507924"/>
    <w:lvl w:ilvl="0" w:tplc="042A0009">
      <w:start w:val="1"/>
      <w:numFmt w:val="bullet"/>
      <w:lvlText w:val=""/>
      <w:lvlJc w:val="left"/>
      <w:pPr>
        <w:ind w:left="720" w:hanging="360"/>
      </w:pPr>
      <w:rPr>
        <w:rFonts w:ascii="Wingdings" w:hAnsi="Wingding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657B5E40"/>
    <w:multiLevelType w:val="hybridMultilevel"/>
    <w:tmpl w:val="F90CC2E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683F1730"/>
    <w:multiLevelType w:val="hybridMultilevel"/>
    <w:tmpl w:val="97B69014"/>
    <w:lvl w:ilvl="0" w:tplc="042A0001">
      <w:start w:val="1"/>
      <w:numFmt w:val="bullet"/>
      <w:lvlText w:val=""/>
      <w:lvlJc w:val="left"/>
      <w:pPr>
        <w:ind w:left="861" w:hanging="360"/>
      </w:pPr>
      <w:rPr>
        <w:rFonts w:ascii="Symbol" w:hAnsi="Symbol" w:hint="default"/>
      </w:rPr>
    </w:lvl>
    <w:lvl w:ilvl="1" w:tplc="042A0003" w:tentative="1">
      <w:start w:val="1"/>
      <w:numFmt w:val="bullet"/>
      <w:lvlText w:val="o"/>
      <w:lvlJc w:val="left"/>
      <w:pPr>
        <w:ind w:left="1581" w:hanging="360"/>
      </w:pPr>
      <w:rPr>
        <w:rFonts w:ascii="Courier New" w:hAnsi="Courier New" w:cs="Courier New" w:hint="default"/>
      </w:rPr>
    </w:lvl>
    <w:lvl w:ilvl="2" w:tplc="042A0005" w:tentative="1">
      <w:start w:val="1"/>
      <w:numFmt w:val="bullet"/>
      <w:lvlText w:val=""/>
      <w:lvlJc w:val="left"/>
      <w:pPr>
        <w:ind w:left="2301" w:hanging="360"/>
      </w:pPr>
      <w:rPr>
        <w:rFonts w:ascii="Wingdings" w:hAnsi="Wingdings" w:hint="default"/>
      </w:rPr>
    </w:lvl>
    <w:lvl w:ilvl="3" w:tplc="042A0001" w:tentative="1">
      <w:start w:val="1"/>
      <w:numFmt w:val="bullet"/>
      <w:lvlText w:val=""/>
      <w:lvlJc w:val="left"/>
      <w:pPr>
        <w:ind w:left="3021" w:hanging="360"/>
      </w:pPr>
      <w:rPr>
        <w:rFonts w:ascii="Symbol" w:hAnsi="Symbol" w:hint="default"/>
      </w:rPr>
    </w:lvl>
    <w:lvl w:ilvl="4" w:tplc="042A0003" w:tentative="1">
      <w:start w:val="1"/>
      <w:numFmt w:val="bullet"/>
      <w:lvlText w:val="o"/>
      <w:lvlJc w:val="left"/>
      <w:pPr>
        <w:ind w:left="3741" w:hanging="360"/>
      </w:pPr>
      <w:rPr>
        <w:rFonts w:ascii="Courier New" w:hAnsi="Courier New" w:cs="Courier New" w:hint="default"/>
      </w:rPr>
    </w:lvl>
    <w:lvl w:ilvl="5" w:tplc="042A0005" w:tentative="1">
      <w:start w:val="1"/>
      <w:numFmt w:val="bullet"/>
      <w:lvlText w:val=""/>
      <w:lvlJc w:val="left"/>
      <w:pPr>
        <w:ind w:left="4461" w:hanging="360"/>
      </w:pPr>
      <w:rPr>
        <w:rFonts w:ascii="Wingdings" w:hAnsi="Wingdings" w:hint="default"/>
      </w:rPr>
    </w:lvl>
    <w:lvl w:ilvl="6" w:tplc="042A0001" w:tentative="1">
      <w:start w:val="1"/>
      <w:numFmt w:val="bullet"/>
      <w:lvlText w:val=""/>
      <w:lvlJc w:val="left"/>
      <w:pPr>
        <w:ind w:left="5181" w:hanging="360"/>
      </w:pPr>
      <w:rPr>
        <w:rFonts w:ascii="Symbol" w:hAnsi="Symbol" w:hint="default"/>
      </w:rPr>
    </w:lvl>
    <w:lvl w:ilvl="7" w:tplc="042A0003" w:tentative="1">
      <w:start w:val="1"/>
      <w:numFmt w:val="bullet"/>
      <w:lvlText w:val="o"/>
      <w:lvlJc w:val="left"/>
      <w:pPr>
        <w:ind w:left="5901" w:hanging="360"/>
      </w:pPr>
      <w:rPr>
        <w:rFonts w:ascii="Courier New" w:hAnsi="Courier New" w:cs="Courier New" w:hint="default"/>
      </w:rPr>
    </w:lvl>
    <w:lvl w:ilvl="8" w:tplc="042A0005" w:tentative="1">
      <w:start w:val="1"/>
      <w:numFmt w:val="bullet"/>
      <w:lvlText w:val=""/>
      <w:lvlJc w:val="left"/>
      <w:pPr>
        <w:ind w:left="6621" w:hanging="360"/>
      </w:pPr>
      <w:rPr>
        <w:rFonts w:ascii="Wingdings" w:hAnsi="Wingdings" w:hint="default"/>
      </w:rPr>
    </w:lvl>
  </w:abstractNum>
  <w:abstractNum w:abstractNumId="36" w15:restartNumberingAfterBreak="0">
    <w:nsid w:val="68FC6B01"/>
    <w:multiLevelType w:val="hybridMultilevel"/>
    <w:tmpl w:val="BE1248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15:restartNumberingAfterBreak="0">
    <w:nsid w:val="6A132CC9"/>
    <w:multiLevelType w:val="hybridMultilevel"/>
    <w:tmpl w:val="725CB030"/>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6C12500E"/>
    <w:multiLevelType w:val="hybridMultilevel"/>
    <w:tmpl w:val="BD2AA51C"/>
    <w:lvl w:ilvl="0" w:tplc="EB1C148E">
      <w:start w:val="4"/>
      <w:numFmt w:val="bullet"/>
      <w:lvlText w:val="-"/>
      <w:lvlJc w:val="left"/>
      <w:pPr>
        <w:ind w:left="2421" w:hanging="360"/>
      </w:pPr>
      <w:rPr>
        <w:rFonts w:ascii="Times New Roman" w:eastAsia="Times New Roman" w:hAnsi="Times New Roman" w:cs="Times New Roman" w:hint="default"/>
      </w:rPr>
    </w:lvl>
    <w:lvl w:ilvl="1" w:tplc="042A0003" w:tentative="1">
      <w:start w:val="1"/>
      <w:numFmt w:val="bullet"/>
      <w:lvlText w:val="o"/>
      <w:lvlJc w:val="left"/>
      <w:pPr>
        <w:ind w:left="3141" w:hanging="360"/>
      </w:pPr>
      <w:rPr>
        <w:rFonts w:ascii="Courier New" w:hAnsi="Courier New" w:cs="Courier New" w:hint="default"/>
      </w:rPr>
    </w:lvl>
    <w:lvl w:ilvl="2" w:tplc="042A0005" w:tentative="1">
      <w:start w:val="1"/>
      <w:numFmt w:val="bullet"/>
      <w:lvlText w:val=""/>
      <w:lvlJc w:val="left"/>
      <w:pPr>
        <w:ind w:left="3861" w:hanging="360"/>
      </w:pPr>
      <w:rPr>
        <w:rFonts w:ascii="Wingdings" w:hAnsi="Wingdings" w:hint="default"/>
      </w:rPr>
    </w:lvl>
    <w:lvl w:ilvl="3" w:tplc="042A0001" w:tentative="1">
      <w:start w:val="1"/>
      <w:numFmt w:val="bullet"/>
      <w:lvlText w:val=""/>
      <w:lvlJc w:val="left"/>
      <w:pPr>
        <w:ind w:left="4581" w:hanging="360"/>
      </w:pPr>
      <w:rPr>
        <w:rFonts w:ascii="Symbol" w:hAnsi="Symbol" w:hint="default"/>
      </w:rPr>
    </w:lvl>
    <w:lvl w:ilvl="4" w:tplc="042A0003" w:tentative="1">
      <w:start w:val="1"/>
      <w:numFmt w:val="bullet"/>
      <w:lvlText w:val="o"/>
      <w:lvlJc w:val="left"/>
      <w:pPr>
        <w:ind w:left="5301" w:hanging="360"/>
      </w:pPr>
      <w:rPr>
        <w:rFonts w:ascii="Courier New" w:hAnsi="Courier New" w:cs="Courier New" w:hint="default"/>
      </w:rPr>
    </w:lvl>
    <w:lvl w:ilvl="5" w:tplc="042A0005" w:tentative="1">
      <w:start w:val="1"/>
      <w:numFmt w:val="bullet"/>
      <w:lvlText w:val=""/>
      <w:lvlJc w:val="left"/>
      <w:pPr>
        <w:ind w:left="6021" w:hanging="360"/>
      </w:pPr>
      <w:rPr>
        <w:rFonts w:ascii="Wingdings" w:hAnsi="Wingdings" w:hint="default"/>
      </w:rPr>
    </w:lvl>
    <w:lvl w:ilvl="6" w:tplc="042A0001" w:tentative="1">
      <w:start w:val="1"/>
      <w:numFmt w:val="bullet"/>
      <w:lvlText w:val=""/>
      <w:lvlJc w:val="left"/>
      <w:pPr>
        <w:ind w:left="6741" w:hanging="360"/>
      </w:pPr>
      <w:rPr>
        <w:rFonts w:ascii="Symbol" w:hAnsi="Symbol" w:hint="default"/>
      </w:rPr>
    </w:lvl>
    <w:lvl w:ilvl="7" w:tplc="042A0003" w:tentative="1">
      <w:start w:val="1"/>
      <w:numFmt w:val="bullet"/>
      <w:lvlText w:val="o"/>
      <w:lvlJc w:val="left"/>
      <w:pPr>
        <w:ind w:left="7461" w:hanging="360"/>
      </w:pPr>
      <w:rPr>
        <w:rFonts w:ascii="Courier New" w:hAnsi="Courier New" w:cs="Courier New" w:hint="default"/>
      </w:rPr>
    </w:lvl>
    <w:lvl w:ilvl="8" w:tplc="042A0005" w:tentative="1">
      <w:start w:val="1"/>
      <w:numFmt w:val="bullet"/>
      <w:lvlText w:val=""/>
      <w:lvlJc w:val="left"/>
      <w:pPr>
        <w:ind w:left="8181" w:hanging="360"/>
      </w:pPr>
      <w:rPr>
        <w:rFonts w:ascii="Wingdings" w:hAnsi="Wingdings" w:hint="default"/>
      </w:rPr>
    </w:lvl>
  </w:abstractNum>
  <w:abstractNum w:abstractNumId="39" w15:restartNumberingAfterBreak="0">
    <w:nsid w:val="709C5DA0"/>
    <w:multiLevelType w:val="hybridMultilevel"/>
    <w:tmpl w:val="1274459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72D243D9"/>
    <w:multiLevelType w:val="hybridMultilevel"/>
    <w:tmpl w:val="B24EFF10"/>
    <w:lvl w:ilvl="0" w:tplc="042A0001">
      <w:start w:val="1"/>
      <w:numFmt w:val="bullet"/>
      <w:lvlText w:val=""/>
      <w:lvlJc w:val="left"/>
      <w:pPr>
        <w:ind w:left="819" w:hanging="360"/>
      </w:pPr>
      <w:rPr>
        <w:rFonts w:ascii="Symbol" w:hAnsi="Symbol" w:hint="default"/>
      </w:rPr>
    </w:lvl>
    <w:lvl w:ilvl="1" w:tplc="042A0003" w:tentative="1">
      <w:start w:val="1"/>
      <w:numFmt w:val="bullet"/>
      <w:lvlText w:val="o"/>
      <w:lvlJc w:val="left"/>
      <w:pPr>
        <w:ind w:left="1539" w:hanging="360"/>
      </w:pPr>
      <w:rPr>
        <w:rFonts w:ascii="Courier New" w:hAnsi="Courier New" w:cs="Courier New" w:hint="default"/>
      </w:rPr>
    </w:lvl>
    <w:lvl w:ilvl="2" w:tplc="042A0005" w:tentative="1">
      <w:start w:val="1"/>
      <w:numFmt w:val="bullet"/>
      <w:lvlText w:val=""/>
      <w:lvlJc w:val="left"/>
      <w:pPr>
        <w:ind w:left="2259" w:hanging="360"/>
      </w:pPr>
      <w:rPr>
        <w:rFonts w:ascii="Wingdings" w:hAnsi="Wingdings" w:hint="default"/>
      </w:rPr>
    </w:lvl>
    <w:lvl w:ilvl="3" w:tplc="042A0001" w:tentative="1">
      <w:start w:val="1"/>
      <w:numFmt w:val="bullet"/>
      <w:lvlText w:val=""/>
      <w:lvlJc w:val="left"/>
      <w:pPr>
        <w:ind w:left="2979" w:hanging="360"/>
      </w:pPr>
      <w:rPr>
        <w:rFonts w:ascii="Symbol" w:hAnsi="Symbol" w:hint="default"/>
      </w:rPr>
    </w:lvl>
    <w:lvl w:ilvl="4" w:tplc="042A0003" w:tentative="1">
      <w:start w:val="1"/>
      <w:numFmt w:val="bullet"/>
      <w:lvlText w:val="o"/>
      <w:lvlJc w:val="left"/>
      <w:pPr>
        <w:ind w:left="3699" w:hanging="360"/>
      </w:pPr>
      <w:rPr>
        <w:rFonts w:ascii="Courier New" w:hAnsi="Courier New" w:cs="Courier New" w:hint="default"/>
      </w:rPr>
    </w:lvl>
    <w:lvl w:ilvl="5" w:tplc="042A0005" w:tentative="1">
      <w:start w:val="1"/>
      <w:numFmt w:val="bullet"/>
      <w:lvlText w:val=""/>
      <w:lvlJc w:val="left"/>
      <w:pPr>
        <w:ind w:left="4419" w:hanging="360"/>
      </w:pPr>
      <w:rPr>
        <w:rFonts w:ascii="Wingdings" w:hAnsi="Wingdings" w:hint="default"/>
      </w:rPr>
    </w:lvl>
    <w:lvl w:ilvl="6" w:tplc="042A0001" w:tentative="1">
      <w:start w:val="1"/>
      <w:numFmt w:val="bullet"/>
      <w:lvlText w:val=""/>
      <w:lvlJc w:val="left"/>
      <w:pPr>
        <w:ind w:left="5139" w:hanging="360"/>
      </w:pPr>
      <w:rPr>
        <w:rFonts w:ascii="Symbol" w:hAnsi="Symbol" w:hint="default"/>
      </w:rPr>
    </w:lvl>
    <w:lvl w:ilvl="7" w:tplc="042A0003" w:tentative="1">
      <w:start w:val="1"/>
      <w:numFmt w:val="bullet"/>
      <w:lvlText w:val="o"/>
      <w:lvlJc w:val="left"/>
      <w:pPr>
        <w:ind w:left="5859" w:hanging="360"/>
      </w:pPr>
      <w:rPr>
        <w:rFonts w:ascii="Courier New" w:hAnsi="Courier New" w:cs="Courier New" w:hint="default"/>
      </w:rPr>
    </w:lvl>
    <w:lvl w:ilvl="8" w:tplc="042A0005" w:tentative="1">
      <w:start w:val="1"/>
      <w:numFmt w:val="bullet"/>
      <w:lvlText w:val=""/>
      <w:lvlJc w:val="left"/>
      <w:pPr>
        <w:ind w:left="6579" w:hanging="360"/>
      </w:pPr>
      <w:rPr>
        <w:rFonts w:ascii="Wingdings" w:hAnsi="Wingdings" w:hint="default"/>
      </w:rPr>
    </w:lvl>
  </w:abstractNum>
  <w:abstractNum w:abstractNumId="41" w15:restartNumberingAfterBreak="0">
    <w:nsid w:val="743A32DE"/>
    <w:multiLevelType w:val="hybridMultilevel"/>
    <w:tmpl w:val="72828820"/>
    <w:lvl w:ilvl="0" w:tplc="042A0001">
      <w:start w:val="1"/>
      <w:numFmt w:val="bullet"/>
      <w:lvlText w:val=""/>
      <w:lvlJc w:val="left"/>
      <w:pPr>
        <w:ind w:left="1102" w:hanging="360"/>
      </w:pPr>
      <w:rPr>
        <w:rFonts w:ascii="Symbol" w:hAnsi="Symbol" w:hint="default"/>
      </w:rPr>
    </w:lvl>
    <w:lvl w:ilvl="1" w:tplc="042A0003" w:tentative="1">
      <w:start w:val="1"/>
      <w:numFmt w:val="bullet"/>
      <w:lvlText w:val="o"/>
      <w:lvlJc w:val="left"/>
      <w:pPr>
        <w:ind w:left="1681" w:hanging="360"/>
      </w:pPr>
      <w:rPr>
        <w:rFonts w:ascii="Courier New" w:hAnsi="Courier New" w:cs="Courier New" w:hint="default"/>
      </w:rPr>
    </w:lvl>
    <w:lvl w:ilvl="2" w:tplc="042A0005" w:tentative="1">
      <w:start w:val="1"/>
      <w:numFmt w:val="bullet"/>
      <w:lvlText w:val=""/>
      <w:lvlJc w:val="left"/>
      <w:pPr>
        <w:ind w:left="2401" w:hanging="360"/>
      </w:pPr>
      <w:rPr>
        <w:rFonts w:ascii="Wingdings" w:hAnsi="Wingdings" w:hint="default"/>
      </w:rPr>
    </w:lvl>
    <w:lvl w:ilvl="3" w:tplc="042A0001" w:tentative="1">
      <w:start w:val="1"/>
      <w:numFmt w:val="bullet"/>
      <w:lvlText w:val=""/>
      <w:lvlJc w:val="left"/>
      <w:pPr>
        <w:ind w:left="3121" w:hanging="360"/>
      </w:pPr>
      <w:rPr>
        <w:rFonts w:ascii="Symbol" w:hAnsi="Symbol" w:hint="default"/>
      </w:rPr>
    </w:lvl>
    <w:lvl w:ilvl="4" w:tplc="042A0003" w:tentative="1">
      <w:start w:val="1"/>
      <w:numFmt w:val="bullet"/>
      <w:lvlText w:val="o"/>
      <w:lvlJc w:val="left"/>
      <w:pPr>
        <w:ind w:left="3841" w:hanging="360"/>
      </w:pPr>
      <w:rPr>
        <w:rFonts w:ascii="Courier New" w:hAnsi="Courier New" w:cs="Courier New" w:hint="default"/>
      </w:rPr>
    </w:lvl>
    <w:lvl w:ilvl="5" w:tplc="042A0005" w:tentative="1">
      <w:start w:val="1"/>
      <w:numFmt w:val="bullet"/>
      <w:lvlText w:val=""/>
      <w:lvlJc w:val="left"/>
      <w:pPr>
        <w:ind w:left="4561" w:hanging="360"/>
      </w:pPr>
      <w:rPr>
        <w:rFonts w:ascii="Wingdings" w:hAnsi="Wingdings" w:hint="default"/>
      </w:rPr>
    </w:lvl>
    <w:lvl w:ilvl="6" w:tplc="042A0001" w:tentative="1">
      <w:start w:val="1"/>
      <w:numFmt w:val="bullet"/>
      <w:lvlText w:val=""/>
      <w:lvlJc w:val="left"/>
      <w:pPr>
        <w:ind w:left="5281" w:hanging="360"/>
      </w:pPr>
      <w:rPr>
        <w:rFonts w:ascii="Symbol" w:hAnsi="Symbol" w:hint="default"/>
      </w:rPr>
    </w:lvl>
    <w:lvl w:ilvl="7" w:tplc="042A0003" w:tentative="1">
      <w:start w:val="1"/>
      <w:numFmt w:val="bullet"/>
      <w:lvlText w:val="o"/>
      <w:lvlJc w:val="left"/>
      <w:pPr>
        <w:ind w:left="6001" w:hanging="360"/>
      </w:pPr>
      <w:rPr>
        <w:rFonts w:ascii="Courier New" w:hAnsi="Courier New" w:cs="Courier New" w:hint="default"/>
      </w:rPr>
    </w:lvl>
    <w:lvl w:ilvl="8" w:tplc="042A0005" w:tentative="1">
      <w:start w:val="1"/>
      <w:numFmt w:val="bullet"/>
      <w:lvlText w:val=""/>
      <w:lvlJc w:val="left"/>
      <w:pPr>
        <w:ind w:left="6721" w:hanging="360"/>
      </w:pPr>
      <w:rPr>
        <w:rFonts w:ascii="Wingdings" w:hAnsi="Wingdings" w:hint="default"/>
      </w:rPr>
    </w:lvl>
  </w:abstractNum>
  <w:abstractNum w:abstractNumId="42" w15:restartNumberingAfterBreak="0">
    <w:nsid w:val="792F568C"/>
    <w:multiLevelType w:val="hybridMultilevel"/>
    <w:tmpl w:val="E31AEDBE"/>
    <w:lvl w:ilvl="0" w:tplc="EB1C148E">
      <w:start w:val="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43" w15:restartNumberingAfterBreak="0">
    <w:nsid w:val="7A32105B"/>
    <w:multiLevelType w:val="hybridMultilevel"/>
    <w:tmpl w:val="66C88382"/>
    <w:lvl w:ilvl="0" w:tplc="042A0001">
      <w:start w:val="1"/>
      <w:numFmt w:val="bullet"/>
      <w:lvlText w:val=""/>
      <w:lvlJc w:val="left"/>
      <w:pPr>
        <w:ind w:left="862" w:hanging="360"/>
      </w:pPr>
      <w:rPr>
        <w:rFonts w:ascii="Symbol" w:hAnsi="Symbol"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num w:numId="1">
    <w:abstractNumId w:val="8"/>
  </w:num>
  <w:num w:numId="2">
    <w:abstractNumId w:val="27"/>
  </w:num>
  <w:num w:numId="3">
    <w:abstractNumId w:val="15"/>
  </w:num>
  <w:num w:numId="4">
    <w:abstractNumId w:val="23"/>
  </w:num>
  <w:num w:numId="5">
    <w:abstractNumId w:val="9"/>
  </w:num>
  <w:num w:numId="6">
    <w:abstractNumId w:val="5"/>
  </w:num>
  <w:num w:numId="7">
    <w:abstractNumId w:val="19"/>
  </w:num>
  <w:num w:numId="8">
    <w:abstractNumId w:val="12"/>
  </w:num>
  <w:num w:numId="9">
    <w:abstractNumId w:val="20"/>
  </w:num>
  <w:num w:numId="10">
    <w:abstractNumId w:val="28"/>
  </w:num>
  <w:num w:numId="11">
    <w:abstractNumId w:val="40"/>
  </w:num>
  <w:num w:numId="12">
    <w:abstractNumId w:val="30"/>
  </w:num>
  <w:num w:numId="13">
    <w:abstractNumId w:val="17"/>
  </w:num>
  <w:num w:numId="14">
    <w:abstractNumId w:val="32"/>
  </w:num>
  <w:num w:numId="15">
    <w:abstractNumId w:val="24"/>
  </w:num>
  <w:num w:numId="16">
    <w:abstractNumId w:val="4"/>
  </w:num>
  <w:num w:numId="17">
    <w:abstractNumId w:val="13"/>
  </w:num>
  <w:num w:numId="18">
    <w:abstractNumId w:val="35"/>
  </w:num>
  <w:num w:numId="19">
    <w:abstractNumId w:val="3"/>
  </w:num>
  <w:num w:numId="20">
    <w:abstractNumId w:val="43"/>
  </w:num>
  <w:num w:numId="21">
    <w:abstractNumId w:val="18"/>
  </w:num>
  <w:num w:numId="22">
    <w:abstractNumId w:val="31"/>
  </w:num>
  <w:num w:numId="23">
    <w:abstractNumId w:val="38"/>
  </w:num>
  <w:num w:numId="24">
    <w:abstractNumId w:val="42"/>
  </w:num>
  <w:num w:numId="25">
    <w:abstractNumId w:val="2"/>
  </w:num>
  <w:num w:numId="26">
    <w:abstractNumId w:val="10"/>
  </w:num>
  <w:num w:numId="27">
    <w:abstractNumId w:val="16"/>
  </w:num>
  <w:num w:numId="28">
    <w:abstractNumId w:val="7"/>
  </w:num>
  <w:num w:numId="29">
    <w:abstractNumId w:val="26"/>
  </w:num>
  <w:num w:numId="30">
    <w:abstractNumId w:val="39"/>
  </w:num>
  <w:num w:numId="31">
    <w:abstractNumId w:val="22"/>
  </w:num>
  <w:num w:numId="32">
    <w:abstractNumId w:val="21"/>
  </w:num>
  <w:num w:numId="33">
    <w:abstractNumId w:val="25"/>
  </w:num>
  <w:num w:numId="34">
    <w:abstractNumId w:val="34"/>
  </w:num>
  <w:num w:numId="35">
    <w:abstractNumId w:val="37"/>
  </w:num>
  <w:num w:numId="36">
    <w:abstractNumId w:val="33"/>
  </w:num>
  <w:num w:numId="37">
    <w:abstractNumId w:val="14"/>
  </w:num>
  <w:num w:numId="38">
    <w:abstractNumId w:val="29"/>
  </w:num>
  <w:num w:numId="39">
    <w:abstractNumId w:val="36"/>
  </w:num>
  <w:num w:numId="40">
    <w:abstractNumId w:val="6"/>
  </w:num>
  <w:num w:numId="41">
    <w:abstractNumId w:val="1"/>
  </w:num>
  <w:num w:numId="42">
    <w:abstractNumId w:val="41"/>
  </w:num>
  <w:num w:numId="43">
    <w:abstractNumId w:val="1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B95"/>
    <w:rsid w:val="00011250"/>
    <w:rsid w:val="00055926"/>
    <w:rsid w:val="000B4E23"/>
    <w:rsid w:val="001145C0"/>
    <w:rsid w:val="00143B97"/>
    <w:rsid w:val="00175779"/>
    <w:rsid w:val="0019529D"/>
    <w:rsid w:val="001C55DD"/>
    <w:rsid w:val="002225C7"/>
    <w:rsid w:val="00235C0D"/>
    <w:rsid w:val="00246B37"/>
    <w:rsid w:val="00254D06"/>
    <w:rsid w:val="0029419A"/>
    <w:rsid w:val="002D5F2D"/>
    <w:rsid w:val="002F5040"/>
    <w:rsid w:val="00301F65"/>
    <w:rsid w:val="00317732"/>
    <w:rsid w:val="003952FC"/>
    <w:rsid w:val="003D4DDA"/>
    <w:rsid w:val="004027E9"/>
    <w:rsid w:val="00457B01"/>
    <w:rsid w:val="004649B7"/>
    <w:rsid w:val="00496BE5"/>
    <w:rsid w:val="004E3CB4"/>
    <w:rsid w:val="004E7BE7"/>
    <w:rsid w:val="005014B2"/>
    <w:rsid w:val="00536CD3"/>
    <w:rsid w:val="00546A4E"/>
    <w:rsid w:val="00565B36"/>
    <w:rsid w:val="005A5394"/>
    <w:rsid w:val="005C2EC5"/>
    <w:rsid w:val="0063349B"/>
    <w:rsid w:val="00664A9A"/>
    <w:rsid w:val="006739C8"/>
    <w:rsid w:val="00693CC3"/>
    <w:rsid w:val="00707127"/>
    <w:rsid w:val="00751D76"/>
    <w:rsid w:val="0075251E"/>
    <w:rsid w:val="00772B95"/>
    <w:rsid w:val="00776C41"/>
    <w:rsid w:val="00832035"/>
    <w:rsid w:val="00856EC0"/>
    <w:rsid w:val="008728C3"/>
    <w:rsid w:val="00893294"/>
    <w:rsid w:val="008E7FAB"/>
    <w:rsid w:val="008F6E9E"/>
    <w:rsid w:val="009031A2"/>
    <w:rsid w:val="00911D7E"/>
    <w:rsid w:val="009E1E6F"/>
    <w:rsid w:val="00A147C0"/>
    <w:rsid w:val="00A21A7B"/>
    <w:rsid w:val="00A300BE"/>
    <w:rsid w:val="00A51CDA"/>
    <w:rsid w:val="00AC0782"/>
    <w:rsid w:val="00AD6C07"/>
    <w:rsid w:val="00AE3FD4"/>
    <w:rsid w:val="00AF2C42"/>
    <w:rsid w:val="00B20A26"/>
    <w:rsid w:val="00B703AA"/>
    <w:rsid w:val="00BC6C36"/>
    <w:rsid w:val="00BD40A0"/>
    <w:rsid w:val="00BD724D"/>
    <w:rsid w:val="00BF4C31"/>
    <w:rsid w:val="00C21534"/>
    <w:rsid w:val="00C31C42"/>
    <w:rsid w:val="00C362A3"/>
    <w:rsid w:val="00C453FA"/>
    <w:rsid w:val="00C46091"/>
    <w:rsid w:val="00CF1779"/>
    <w:rsid w:val="00CF3D69"/>
    <w:rsid w:val="00CF7DB7"/>
    <w:rsid w:val="00D20DBC"/>
    <w:rsid w:val="00D71C8D"/>
    <w:rsid w:val="00DD5483"/>
    <w:rsid w:val="00DF13EB"/>
    <w:rsid w:val="00E3246E"/>
    <w:rsid w:val="00E666FD"/>
    <w:rsid w:val="00E837E0"/>
    <w:rsid w:val="00E93529"/>
    <w:rsid w:val="00EC1BA1"/>
    <w:rsid w:val="00F75741"/>
    <w:rsid w:val="00F770FA"/>
    <w:rsid w:val="00F95DC8"/>
    <w:rsid w:val="00FC6C05"/>
    <w:rsid w:val="00FD0E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071DF"/>
  <w15:docId w15:val="{7621188A-AD78-46F5-A783-2ABF59AA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CD3"/>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72B95"/>
    <w:pPr>
      <w:ind w:left="720"/>
    </w:pPr>
  </w:style>
  <w:style w:type="paragraph" w:styleId="NormalWeb">
    <w:name w:val="Normal (Web)"/>
    <w:basedOn w:val="Normal"/>
    <w:uiPriority w:val="99"/>
    <w:rsid w:val="00772B95"/>
    <w:pPr>
      <w:spacing w:before="100" w:beforeAutospacing="1" w:after="100" w:afterAutospacing="1" w:line="240" w:lineRule="auto"/>
    </w:pPr>
    <w:rPr>
      <w:rFonts w:ascii="Times New Roman" w:eastAsia="Calibri" w:hAnsi="Times New Roman"/>
      <w:sz w:val="24"/>
      <w:szCs w:val="24"/>
    </w:rPr>
  </w:style>
  <w:style w:type="paragraph" w:styleId="BodyText">
    <w:name w:val="Body Text"/>
    <w:basedOn w:val="Normal"/>
    <w:link w:val="BodyTextChar"/>
    <w:semiHidden/>
    <w:rsid w:val="00772B95"/>
    <w:pPr>
      <w:spacing w:after="120"/>
    </w:pPr>
    <w:rPr>
      <w:sz w:val="20"/>
      <w:szCs w:val="20"/>
    </w:rPr>
  </w:style>
  <w:style w:type="character" w:customStyle="1" w:styleId="BodyTextChar">
    <w:name w:val="Body Text Char"/>
    <w:basedOn w:val="DefaultParagraphFont"/>
    <w:link w:val="BodyText"/>
    <w:semiHidden/>
    <w:rsid w:val="00772B95"/>
    <w:rPr>
      <w:rFonts w:ascii="Calibri" w:eastAsia="Times New Roman" w:hAnsi="Calibri" w:cs="Times New Roman"/>
      <w:sz w:val="20"/>
      <w:szCs w:val="20"/>
      <w:lang w:val="en-US"/>
    </w:rPr>
  </w:style>
  <w:style w:type="table" w:styleId="TableGrid">
    <w:name w:val="Table Grid"/>
    <w:basedOn w:val="TableNormal"/>
    <w:uiPriority w:val="59"/>
    <w:rsid w:val="00772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5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779"/>
    <w:rPr>
      <w:rFonts w:ascii="Calibri" w:eastAsia="Times New Roman" w:hAnsi="Calibri" w:cs="Times New Roman"/>
      <w:lang w:val="en-US"/>
    </w:rPr>
  </w:style>
  <w:style w:type="paragraph" w:styleId="Footer">
    <w:name w:val="footer"/>
    <w:basedOn w:val="Normal"/>
    <w:link w:val="FooterChar"/>
    <w:uiPriority w:val="99"/>
    <w:unhideWhenUsed/>
    <w:rsid w:val="00175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779"/>
    <w:rPr>
      <w:rFonts w:ascii="Calibri" w:eastAsia="Times New Roman" w:hAnsi="Calibri" w:cs="Times New Roman"/>
      <w:lang w:val="en-US"/>
    </w:rPr>
  </w:style>
  <w:style w:type="paragraph" w:customStyle="1" w:styleId="chu">
    <w:name w:val="chu"/>
    <w:basedOn w:val="Normal"/>
    <w:link w:val="chuChar"/>
    <w:rsid w:val="00D71C8D"/>
    <w:pPr>
      <w:spacing w:before="80" w:after="80" w:line="264" w:lineRule="auto"/>
      <w:ind w:firstLine="567"/>
      <w:jc w:val="both"/>
    </w:pPr>
    <w:rPr>
      <w:rFonts w:ascii="Times New Roman" w:hAnsi="Times New Roman"/>
      <w:sz w:val="24"/>
      <w:szCs w:val="24"/>
    </w:rPr>
  </w:style>
  <w:style w:type="character" w:customStyle="1" w:styleId="chuChar">
    <w:name w:val="chu Char"/>
    <w:link w:val="chu"/>
    <w:rsid w:val="00D71C8D"/>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BD40A0"/>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semiHidden/>
    <w:rsid w:val="00BD40A0"/>
    <w:rPr>
      <w:rFonts w:ascii="Times New Roman" w:eastAsia="Times New Roman" w:hAnsi="Times New Roman" w:cs="Times New Roman"/>
      <w:sz w:val="20"/>
      <w:szCs w:val="20"/>
      <w:lang w:val="en-US"/>
    </w:rPr>
  </w:style>
  <w:style w:type="character" w:styleId="FootnoteReference">
    <w:name w:val="footnote reference"/>
    <w:semiHidden/>
    <w:rsid w:val="00BD40A0"/>
    <w:rPr>
      <w:vertAlign w:val="superscript"/>
    </w:rPr>
  </w:style>
  <w:style w:type="paragraph" w:customStyle="1" w:styleId="bodytext150">
    <w:name w:val="bodytext150"/>
    <w:basedOn w:val="Normal"/>
    <w:rsid w:val="00E666FD"/>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unhideWhenUsed/>
    <w:rsid w:val="001952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529D"/>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FECDF-BEF5-48C0-8128-8F769839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19</Pages>
  <Words>5087</Words>
  <Characters>29002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cp:lastPrinted>2020-07-10T03:32:00Z</cp:lastPrinted>
  <dcterms:created xsi:type="dcterms:W3CDTF">2019-05-14T01:51:00Z</dcterms:created>
  <dcterms:modified xsi:type="dcterms:W3CDTF">2020-07-10T03:32:00Z</dcterms:modified>
</cp:coreProperties>
</file>